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12522" w14:textId="17ECBC7D" w:rsidR="001664C3" w:rsidRPr="00263128" w:rsidRDefault="00893CF6" w:rsidP="00893CF6">
      <w:pPr>
        <w:jc w:val="center"/>
        <w:rPr>
          <w:rFonts w:ascii="Times New Roman" w:hAnsi="Times New Roman" w:cs="Times New Roman"/>
          <w:b/>
          <w:bCs/>
          <w:sz w:val="28"/>
          <w:szCs w:val="28"/>
        </w:rPr>
      </w:pPr>
      <w:r w:rsidRPr="00263128">
        <w:rPr>
          <w:rFonts w:ascii="Times New Roman" w:hAnsi="Times New Roman" w:cs="Times New Roman"/>
          <w:b/>
          <w:bCs/>
          <w:sz w:val="28"/>
          <w:szCs w:val="28"/>
        </w:rPr>
        <w:t>CHƯƠNG TRÌNH PHÁT TRIỂN HẠ TẦNG SỐ VIỆT NAM</w:t>
      </w:r>
    </w:p>
    <w:p w14:paraId="6EFC8905" w14:textId="7007C765" w:rsidR="00893CF6" w:rsidRPr="00263128" w:rsidRDefault="00EB0FF6" w:rsidP="00893CF6">
      <w:pPr>
        <w:jc w:val="center"/>
        <w:rPr>
          <w:rFonts w:ascii="Times New Roman" w:hAnsi="Times New Roman" w:cs="Times New Roman"/>
          <w:b/>
          <w:bCs/>
          <w:sz w:val="28"/>
          <w:szCs w:val="28"/>
        </w:rPr>
      </w:pPr>
      <w:r w:rsidRPr="00491286">
        <w:rPr>
          <w:rFonts w:ascii="Times New Roman" w:hAnsi="Times New Roman" w:cs="Times New Roman"/>
          <w:noProof/>
          <w:sz w:val="28"/>
          <w:szCs w:val="28"/>
          <w:shd w:val="clear" w:color="auto" w:fill="FFFFFF"/>
        </w:rPr>
        <mc:AlternateContent>
          <mc:Choice Requires="wps">
            <w:drawing>
              <wp:anchor distT="45720" distB="45720" distL="114300" distR="114300" simplePos="0" relativeHeight="251659264" behindDoc="0" locked="0" layoutInCell="1" allowOverlap="1" wp14:anchorId="759A32E7" wp14:editId="3A5A7030">
                <wp:simplePos x="0" y="0"/>
                <wp:positionH relativeFrom="leftMargin">
                  <wp:posOffset>304800</wp:posOffset>
                </wp:positionH>
                <wp:positionV relativeFrom="paragraph">
                  <wp:posOffset>274955</wp:posOffset>
                </wp:positionV>
                <wp:extent cx="102870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3850"/>
                        </a:xfrm>
                        <a:prstGeom prst="rect">
                          <a:avLst/>
                        </a:prstGeom>
                        <a:solidFill>
                          <a:srgbClr val="FFFFFF"/>
                        </a:solidFill>
                        <a:ln w="9525">
                          <a:solidFill>
                            <a:srgbClr val="000000"/>
                          </a:solidFill>
                          <a:miter lim="800000"/>
                          <a:headEnd/>
                          <a:tailEnd/>
                        </a:ln>
                      </wps:spPr>
                      <wps:txbx>
                        <w:txbxContent>
                          <w:p w14:paraId="3C9FF3CE" w14:textId="52EF2D5A" w:rsidR="00491286" w:rsidRPr="00EB0FF6" w:rsidRDefault="00EB0FF6" w:rsidP="00EB0FF6">
                            <w:pPr>
                              <w:jc w:val="center"/>
                              <w:rPr>
                                <w:rFonts w:ascii="Times New Roman" w:hAnsi="Times New Roman" w:cs="Times New Roman"/>
                                <w:sz w:val="28"/>
                                <w:szCs w:val="28"/>
                              </w:rPr>
                            </w:pPr>
                            <w:r w:rsidRPr="00EB0FF6">
                              <w:rPr>
                                <w:rFonts w:ascii="Times New Roman" w:hAnsi="Times New Roman" w:cs="Times New Roman"/>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A32E7" id="_x0000_t202" coordsize="21600,21600" o:spt="202" path="m,l,21600r21600,l21600,xe">
                <v:stroke joinstyle="miter"/>
                <v:path gradientshapeok="t" o:connecttype="rect"/>
              </v:shapetype>
              <v:shape id="Text Box 2" o:spid="_x0000_s1026" type="#_x0000_t202" style="position:absolute;left:0;text-align:left;margin-left:24pt;margin-top:21.65pt;width:81pt;height:25.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">
                <v:textbox>
                  <w:txbxContent>
                    <w:p w14:paraId="3C9FF3CE" w14:textId="52EF2D5A" w:rsidR="00491286" w:rsidRPr="00EB0FF6" w:rsidRDefault="00EB0FF6" w:rsidP="00EB0FF6">
                      <w:pPr>
                        <w:jc w:val="center"/>
                        <w:rPr>
                          <w:rFonts w:ascii="Times New Roman" w:hAnsi="Times New Roman" w:cs="Times New Roman"/>
                          <w:sz w:val="28"/>
                          <w:szCs w:val="28"/>
                        </w:rPr>
                      </w:pPr>
                      <w:r w:rsidRPr="00EB0FF6">
                        <w:rPr>
                          <w:rFonts w:ascii="Times New Roman" w:hAnsi="Times New Roman" w:cs="Times New Roman"/>
                          <w:sz w:val="28"/>
                          <w:szCs w:val="28"/>
                        </w:rPr>
                        <w:t>DỰ THẢO</w:t>
                      </w:r>
                    </w:p>
                  </w:txbxContent>
                </v:textbox>
                <w10:wrap type="square" anchorx="margin"/>
              </v:shape>
            </w:pict>
          </mc:Fallback>
        </mc:AlternateContent>
      </w:r>
      <w:r w:rsidR="00893CF6" w:rsidRPr="00263128">
        <w:rPr>
          <w:rFonts w:ascii="Times New Roman" w:hAnsi="Times New Roman" w:cs="Times New Roman"/>
          <w:b/>
          <w:bCs/>
          <w:sz w:val="28"/>
          <w:szCs w:val="28"/>
        </w:rPr>
        <w:t xml:space="preserve"> THEO HÌNH THỨC </w:t>
      </w:r>
      <w:r w:rsidR="001664C3" w:rsidRPr="00263128">
        <w:rPr>
          <w:rFonts w:ascii="Times New Roman" w:hAnsi="Times New Roman" w:cs="Times New Roman"/>
          <w:b/>
          <w:bCs/>
          <w:sz w:val="28"/>
          <w:szCs w:val="28"/>
        </w:rPr>
        <w:t>ĐỐI TÁC CÔNG TƯ</w:t>
      </w:r>
      <w:r w:rsidR="00893CF6" w:rsidRPr="00263128">
        <w:rPr>
          <w:rFonts w:ascii="Times New Roman" w:hAnsi="Times New Roman" w:cs="Times New Roman"/>
          <w:b/>
          <w:bCs/>
          <w:sz w:val="28"/>
          <w:szCs w:val="28"/>
        </w:rPr>
        <w:t xml:space="preserve"> GIAI ĐOẠN 2025 - 2030</w:t>
      </w:r>
    </w:p>
    <w:p w14:paraId="6B5121FA" w14:textId="77777777" w:rsidR="009F2FCC" w:rsidRPr="00263128" w:rsidRDefault="009F2FCC" w:rsidP="002F2F19">
      <w:pPr>
        <w:spacing w:before="60" w:after="60" w:line="312" w:lineRule="auto"/>
        <w:jc w:val="center"/>
        <w:rPr>
          <w:rFonts w:ascii="Times New Roman" w:hAnsi="Times New Roman" w:cs="Times New Roman"/>
          <w:b/>
          <w:bCs/>
          <w:sz w:val="28"/>
          <w:szCs w:val="28"/>
        </w:rPr>
      </w:pPr>
    </w:p>
    <w:p w14:paraId="3CCD0D97" w14:textId="3617EA8B" w:rsidR="009F2FCC" w:rsidRPr="00263128" w:rsidRDefault="00166E90"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b/>
          <w:bCs/>
          <w:sz w:val="28"/>
          <w:szCs w:val="28"/>
        </w:rPr>
        <w:tab/>
        <w:t xml:space="preserve">I. </w:t>
      </w:r>
      <w:r w:rsidR="001B31CC" w:rsidRPr="00263128">
        <w:rPr>
          <w:rFonts w:ascii="Times New Roman" w:hAnsi="Times New Roman" w:cs="Times New Roman"/>
          <w:b/>
          <w:bCs/>
          <w:sz w:val="28"/>
          <w:szCs w:val="28"/>
        </w:rPr>
        <w:t>CƠ SỞ CHÍNH TRỊ</w:t>
      </w:r>
      <w:r w:rsidR="006714B0" w:rsidRPr="00263128">
        <w:rPr>
          <w:rFonts w:ascii="Times New Roman" w:hAnsi="Times New Roman" w:cs="Times New Roman"/>
          <w:b/>
          <w:bCs/>
          <w:sz w:val="28"/>
          <w:szCs w:val="28"/>
        </w:rPr>
        <w:t xml:space="preserve"> VÀ PHÁP LÝ</w:t>
      </w:r>
    </w:p>
    <w:p w14:paraId="3B833294" w14:textId="7D272BDE" w:rsidR="006714B0" w:rsidRPr="00263128" w:rsidRDefault="00A76A3D"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b/>
          <w:bCs/>
          <w:sz w:val="28"/>
          <w:szCs w:val="28"/>
        </w:rPr>
        <w:tab/>
      </w:r>
      <w:r w:rsidR="006714B0" w:rsidRPr="00263128">
        <w:rPr>
          <w:rFonts w:ascii="Times New Roman" w:hAnsi="Times New Roman" w:cs="Times New Roman"/>
          <w:b/>
          <w:bCs/>
          <w:sz w:val="28"/>
          <w:szCs w:val="28"/>
        </w:rPr>
        <w:t>1.1. Cơ sở chính trị</w:t>
      </w:r>
    </w:p>
    <w:p w14:paraId="33382B03" w14:textId="77777777" w:rsidR="006714B0" w:rsidRPr="00263128" w:rsidRDefault="006714B0" w:rsidP="002F2F19">
      <w:pPr>
        <w:spacing w:before="60" w:after="60" w:line="312" w:lineRule="auto"/>
        <w:jc w:val="both"/>
        <w:rPr>
          <w:rFonts w:ascii="Times New Roman" w:hAnsi="Times New Roman"/>
          <w:iCs/>
          <w:sz w:val="28"/>
          <w:szCs w:val="28"/>
        </w:rPr>
      </w:pPr>
      <w:r w:rsidRPr="00263128">
        <w:rPr>
          <w:rFonts w:ascii="Times New Roman" w:hAnsi="Times New Roman" w:cs="Times New Roman"/>
          <w:b/>
          <w:bCs/>
          <w:sz w:val="28"/>
          <w:szCs w:val="28"/>
        </w:rPr>
        <w:tab/>
      </w:r>
      <w:r w:rsidRPr="00263128">
        <w:rPr>
          <w:rFonts w:ascii="Times New Roman" w:hAnsi="Times New Roman"/>
          <w:iCs/>
          <w:sz w:val="28"/>
          <w:szCs w:val="28"/>
        </w:rPr>
        <w:t>- Nghị quyết số 57-NQ/TW ngày 22/12/2024 của Bộ Chính trị về đột phá phát triển khoa học, công nghệ, đổi mới sáng tạo và chuyển đổi số quốc gia.</w:t>
      </w:r>
      <w:r w:rsidRPr="00263128">
        <w:rPr>
          <w:rFonts w:ascii="Times New Roman" w:hAnsi="Times New Roman"/>
          <w:iCs/>
          <w:sz w:val="28"/>
          <w:szCs w:val="28"/>
        </w:rPr>
        <w:tab/>
      </w:r>
    </w:p>
    <w:p w14:paraId="0CD6E45D" w14:textId="77777777" w:rsidR="006714B0" w:rsidRPr="00263128" w:rsidRDefault="006714B0" w:rsidP="002F2F19">
      <w:pPr>
        <w:spacing w:before="60" w:after="60" w:line="312" w:lineRule="auto"/>
        <w:jc w:val="both"/>
        <w:rPr>
          <w:rFonts w:ascii="Times New Roman" w:hAnsi="Times New Roman"/>
          <w:iCs/>
          <w:sz w:val="28"/>
          <w:szCs w:val="28"/>
        </w:rPr>
      </w:pPr>
      <w:r w:rsidRPr="00263128">
        <w:rPr>
          <w:rFonts w:ascii="Times New Roman" w:hAnsi="Times New Roman"/>
          <w:iCs/>
          <w:sz w:val="28"/>
          <w:szCs w:val="28"/>
        </w:rPr>
        <w:tab/>
        <w:t xml:space="preserve">- Nghị quyết số 03/NQ-CP ngày 09/01/2025 của Chính phủ ban hành Chương trình hành động thực hiện Nghị quyết số 57-NQ/TW ngày 22/12/2024 của Bộ Chính trị về đột phá phát triển khoa học, công nghệ, đổi mới sáng tạo và chuyển đổi số quốc gia. </w:t>
      </w:r>
    </w:p>
    <w:p w14:paraId="2B038832" w14:textId="77777777" w:rsidR="006714B0" w:rsidRPr="00263128" w:rsidRDefault="006714B0" w:rsidP="002F2F19">
      <w:pPr>
        <w:spacing w:before="60" w:after="60" w:line="312" w:lineRule="auto"/>
        <w:jc w:val="both"/>
        <w:rPr>
          <w:rFonts w:ascii="Times New Roman" w:hAnsi="Times New Roman" w:cs="Times New Roman"/>
          <w:sz w:val="28"/>
          <w:szCs w:val="28"/>
        </w:rPr>
      </w:pPr>
      <w:r w:rsidRPr="00263128">
        <w:rPr>
          <w:rFonts w:ascii="Times New Roman" w:hAnsi="Times New Roman"/>
          <w:i/>
          <w:sz w:val="28"/>
          <w:szCs w:val="28"/>
        </w:rPr>
        <w:tab/>
      </w:r>
      <w:r w:rsidRPr="00263128">
        <w:rPr>
          <w:rFonts w:ascii="Times New Roman" w:hAnsi="Times New Roman" w:cs="Times New Roman"/>
          <w:sz w:val="28"/>
          <w:szCs w:val="28"/>
        </w:rPr>
        <w:t>- Quyết định số 36/QĐ-TTg ngày 11/01/2024 của Thủ tướng Chính phủ phê duyệt Quy hoạch hạ tầng thông tin và truyền thông thời kỳ 2021-2030, tầm nhìn đến 2050.</w:t>
      </w:r>
    </w:p>
    <w:p w14:paraId="418CB9C9" w14:textId="77777777" w:rsidR="006714B0" w:rsidRPr="00263128" w:rsidRDefault="006714B0"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 Quyết định số 805/QĐ-TTg ngày 07/8/2024 của Thủ tướng Chính phủ phê duyệt Kế hoạch thực hiện Quy hoạch hạ tầng thông tin và truyền thông thời kỳ 2021 - 2030, tầm nhìn đến năm 2050.</w:t>
      </w:r>
    </w:p>
    <w:p w14:paraId="4EC022C5" w14:textId="77777777" w:rsidR="006714B0" w:rsidRPr="00263128" w:rsidRDefault="006714B0"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 Quyết định số 1132/QĐ-TTg ngày 09/10/2024 của Thủ tướng Chính phủ phê duyệt Chiến lược hạ tầng số đến năm 2025 và định hướng đến năm 2030.</w:t>
      </w:r>
    </w:p>
    <w:p w14:paraId="3C02B5BC" w14:textId="77777777" w:rsidR="006714B0" w:rsidRPr="00263128" w:rsidRDefault="006714B0"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 Quyết định số 1512/QĐ-BTTTT ngày 10/9/2024 của Bộ trưởng Bộ Thông tin và Truyền thông ban hành Khung phát triển hạ tầng số Việt Nam.</w:t>
      </w:r>
    </w:p>
    <w:p w14:paraId="5B022441" w14:textId="43A433B3" w:rsidR="00AB6E01" w:rsidRPr="00263128" w:rsidRDefault="00A76A3D" w:rsidP="002F2F19">
      <w:pPr>
        <w:spacing w:before="60" w:after="60" w:line="312" w:lineRule="auto"/>
        <w:ind w:firstLine="720"/>
        <w:jc w:val="both"/>
        <w:rPr>
          <w:rFonts w:ascii="Times New Roman" w:hAnsi="Times New Roman" w:cs="Times New Roman"/>
          <w:b/>
          <w:bCs/>
          <w:sz w:val="28"/>
          <w:szCs w:val="28"/>
        </w:rPr>
      </w:pPr>
      <w:r w:rsidRPr="00263128">
        <w:rPr>
          <w:rFonts w:ascii="Times New Roman" w:hAnsi="Times New Roman" w:cs="Times New Roman"/>
          <w:b/>
          <w:bCs/>
          <w:sz w:val="28"/>
          <w:szCs w:val="28"/>
        </w:rPr>
        <w:t>1.</w:t>
      </w:r>
      <w:r w:rsidR="0007265E" w:rsidRPr="00263128">
        <w:rPr>
          <w:rFonts w:ascii="Times New Roman" w:hAnsi="Times New Roman" w:cs="Times New Roman"/>
          <w:b/>
          <w:bCs/>
          <w:sz w:val="28"/>
          <w:szCs w:val="28"/>
        </w:rPr>
        <w:t>2.</w:t>
      </w:r>
      <w:r w:rsidRPr="00263128">
        <w:rPr>
          <w:rFonts w:ascii="Times New Roman" w:hAnsi="Times New Roman" w:cs="Times New Roman"/>
          <w:b/>
          <w:bCs/>
          <w:sz w:val="28"/>
          <w:szCs w:val="28"/>
        </w:rPr>
        <w:t xml:space="preserve"> </w:t>
      </w:r>
      <w:r w:rsidR="00AB6E01" w:rsidRPr="00263128">
        <w:rPr>
          <w:rFonts w:ascii="Times New Roman" w:hAnsi="Times New Roman" w:cs="Times New Roman"/>
          <w:b/>
          <w:bCs/>
          <w:sz w:val="28"/>
          <w:szCs w:val="28"/>
        </w:rPr>
        <w:t>Cơ sở pháp lý</w:t>
      </w:r>
    </w:p>
    <w:p w14:paraId="15754A24" w14:textId="0C0B4478" w:rsidR="00A76A3D" w:rsidRPr="00263128" w:rsidRDefault="00AB6E01"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 xml:space="preserve">- </w:t>
      </w:r>
      <w:r w:rsidR="00A76A3D" w:rsidRPr="00263128">
        <w:rPr>
          <w:rFonts w:ascii="Times New Roman" w:hAnsi="Times New Roman" w:cs="Times New Roman"/>
          <w:sz w:val="28"/>
          <w:szCs w:val="28"/>
        </w:rPr>
        <w:t>Luật Đầu tư theo phương thức đối tác công tư (PPP) ngày 18</w:t>
      </w:r>
      <w:r w:rsidR="000C3580" w:rsidRPr="00263128">
        <w:rPr>
          <w:rFonts w:ascii="Times New Roman" w:hAnsi="Times New Roman" w:cs="Times New Roman"/>
          <w:sz w:val="28"/>
          <w:szCs w:val="28"/>
        </w:rPr>
        <w:t xml:space="preserve"> tháng </w:t>
      </w:r>
      <w:r w:rsidR="00A76A3D" w:rsidRPr="00263128">
        <w:rPr>
          <w:rFonts w:ascii="Times New Roman" w:hAnsi="Times New Roman" w:cs="Times New Roman"/>
          <w:sz w:val="28"/>
          <w:szCs w:val="28"/>
        </w:rPr>
        <w:t>6</w:t>
      </w:r>
      <w:r w:rsidR="000C3580" w:rsidRPr="00263128">
        <w:rPr>
          <w:rFonts w:ascii="Times New Roman" w:hAnsi="Times New Roman" w:cs="Times New Roman"/>
          <w:sz w:val="28"/>
          <w:szCs w:val="28"/>
        </w:rPr>
        <w:t xml:space="preserve"> năm </w:t>
      </w:r>
      <w:r w:rsidR="00A76A3D" w:rsidRPr="00263128">
        <w:rPr>
          <w:rFonts w:ascii="Times New Roman" w:hAnsi="Times New Roman" w:cs="Times New Roman"/>
          <w:sz w:val="28"/>
          <w:szCs w:val="28"/>
        </w:rPr>
        <w:t>2020</w:t>
      </w:r>
      <w:r w:rsidR="00426D5C" w:rsidRPr="00263128">
        <w:rPr>
          <w:rFonts w:ascii="Times New Roman" w:hAnsi="Times New Roman" w:cs="Times New Roman"/>
          <w:sz w:val="28"/>
          <w:szCs w:val="28"/>
        </w:rPr>
        <w:t xml:space="preserve"> và các văn bản hướng dẫn.</w:t>
      </w:r>
    </w:p>
    <w:p w14:paraId="7DE6CAA7" w14:textId="4EB91B47" w:rsidR="006338F8" w:rsidRPr="00263128" w:rsidRDefault="006338F8"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 Luật sửa đổi, bổ sung một số điều của Luật Quy hoạch, Luật Đầu tư, Luật Đầu tư theo phương thức đối tác công tư và Luật Đấu thầu</w:t>
      </w:r>
      <w:r w:rsidR="00393EDF" w:rsidRPr="00263128">
        <w:rPr>
          <w:rFonts w:ascii="Times New Roman" w:hAnsi="Times New Roman" w:cs="Times New Roman"/>
          <w:sz w:val="28"/>
          <w:szCs w:val="28"/>
        </w:rPr>
        <w:t xml:space="preserve"> ngày 29 tháng 11 năm 2024</w:t>
      </w:r>
      <w:r w:rsidRPr="00263128">
        <w:rPr>
          <w:rFonts w:ascii="Times New Roman" w:hAnsi="Times New Roman" w:cs="Times New Roman"/>
          <w:sz w:val="28"/>
          <w:szCs w:val="28"/>
        </w:rPr>
        <w:t>.</w:t>
      </w:r>
    </w:p>
    <w:p w14:paraId="57AC1047" w14:textId="307347C1" w:rsidR="00AB6E01" w:rsidRPr="00263128" w:rsidRDefault="00AB6E01"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sz w:val="28"/>
          <w:szCs w:val="28"/>
        </w:rPr>
        <w:tab/>
        <w:t xml:space="preserve">- Luật Viễn thông </w:t>
      </w:r>
      <w:r w:rsidR="00FC494E" w:rsidRPr="00263128">
        <w:rPr>
          <w:rFonts w:ascii="Times New Roman" w:hAnsi="Times New Roman" w:cs="Times New Roman"/>
          <w:sz w:val="28"/>
          <w:szCs w:val="28"/>
        </w:rPr>
        <w:t xml:space="preserve">ngày </w:t>
      </w:r>
      <w:r w:rsidR="00A41A9E" w:rsidRPr="00263128">
        <w:rPr>
          <w:rFonts w:ascii="Times New Roman" w:hAnsi="Times New Roman" w:cs="Times New Roman"/>
          <w:sz w:val="28"/>
          <w:szCs w:val="28"/>
        </w:rPr>
        <w:t>24</w:t>
      </w:r>
      <w:r w:rsidR="000C3580" w:rsidRPr="00263128">
        <w:rPr>
          <w:rFonts w:ascii="Times New Roman" w:hAnsi="Times New Roman" w:cs="Times New Roman"/>
          <w:sz w:val="28"/>
          <w:szCs w:val="28"/>
        </w:rPr>
        <w:t xml:space="preserve"> tháng </w:t>
      </w:r>
      <w:r w:rsidR="00A41A9E" w:rsidRPr="00263128">
        <w:rPr>
          <w:rFonts w:ascii="Times New Roman" w:hAnsi="Times New Roman" w:cs="Times New Roman"/>
          <w:sz w:val="28"/>
          <w:szCs w:val="28"/>
        </w:rPr>
        <w:t>11</w:t>
      </w:r>
      <w:r w:rsidR="000C3580" w:rsidRPr="00263128">
        <w:rPr>
          <w:rFonts w:ascii="Times New Roman" w:hAnsi="Times New Roman" w:cs="Times New Roman"/>
          <w:sz w:val="28"/>
          <w:szCs w:val="28"/>
        </w:rPr>
        <w:t xml:space="preserve"> năm </w:t>
      </w:r>
      <w:r w:rsidR="00A41A9E" w:rsidRPr="00263128">
        <w:rPr>
          <w:rFonts w:ascii="Times New Roman" w:hAnsi="Times New Roman" w:cs="Times New Roman"/>
          <w:sz w:val="28"/>
          <w:szCs w:val="28"/>
        </w:rPr>
        <w:t>2023</w:t>
      </w:r>
      <w:r w:rsidR="000C3580" w:rsidRPr="00263128">
        <w:rPr>
          <w:rFonts w:ascii="Times New Roman" w:hAnsi="Times New Roman" w:cs="Times New Roman"/>
          <w:sz w:val="28"/>
          <w:szCs w:val="28"/>
        </w:rPr>
        <w:t xml:space="preserve"> và các văn bản hướng dẫn.</w:t>
      </w:r>
    </w:p>
    <w:p w14:paraId="337E660F" w14:textId="77777777" w:rsidR="002F2F19" w:rsidRPr="00263128" w:rsidRDefault="000C3580"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b/>
          <w:bCs/>
          <w:sz w:val="28"/>
          <w:szCs w:val="28"/>
        </w:rPr>
        <w:tab/>
      </w:r>
    </w:p>
    <w:p w14:paraId="33E1B4F5" w14:textId="77777777" w:rsidR="00263128" w:rsidRPr="00263128" w:rsidRDefault="00263128" w:rsidP="002F2F19">
      <w:pPr>
        <w:spacing w:before="60" w:after="60" w:line="312" w:lineRule="auto"/>
        <w:jc w:val="both"/>
        <w:rPr>
          <w:rFonts w:ascii="Times New Roman" w:hAnsi="Times New Roman" w:cs="Times New Roman"/>
          <w:b/>
          <w:bCs/>
          <w:sz w:val="28"/>
          <w:szCs w:val="28"/>
        </w:rPr>
      </w:pPr>
    </w:p>
    <w:p w14:paraId="1995388C" w14:textId="77777777" w:rsidR="00865DDA" w:rsidRPr="00263128" w:rsidRDefault="000268A5" w:rsidP="002F2F19">
      <w:pPr>
        <w:spacing w:before="60" w:after="60" w:line="312" w:lineRule="auto"/>
        <w:ind w:firstLine="720"/>
        <w:jc w:val="both"/>
        <w:rPr>
          <w:rFonts w:ascii="Times New Roman" w:hAnsi="Times New Roman"/>
          <w:b/>
          <w:bCs/>
          <w:iCs/>
          <w:sz w:val="28"/>
          <w:szCs w:val="28"/>
        </w:rPr>
      </w:pPr>
      <w:r w:rsidRPr="00263128">
        <w:rPr>
          <w:rFonts w:ascii="Times New Roman" w:hAnsi="Times New Roman"/>
          <w:b/>
          <w:bCs/>
          <w:iCs/>
          <w:sz w:val="28"/>
          <w:szCs w:val="28"/>
        </w:rPr>
        <w:lastRenderedPageBreak/>
        <w:t>II. MỤC TIÊU</w:t>
      </w:r>
    </w:p>
    <w:p w14:paraId="674031D5" w14:textId="2F384DE4" w:rsidR="000C3580" w:rsidRPr="00263128" w:rsidRDefault="000268A5" w:rsidP="002F2F19">
      <w:pPr>
        <w:spacing w:before="60" w:after="60" w:line="312" w:lineRule="auto"/>
        <w:ind w:firstLine="720"/>
        <w:jc w:val="both"/>
        <w:rPr>
          <w:rFonts w:ascii="Times New Roman" w:hAnsi="Times New Roman"/>
          <w:b/>
          <w:bCs/>
          <w:iCs/>
          <w:sz w:val="28"/>
          <w:szCs w:val="28"/>
        </w:rPr>
      </w:pPr>
      <w:r w:rsidRPr="00263128">
        <w:rPr>
          <w:rFonts w:ascii="Times New Roman" w:hAnsi="Times New Roman"/>
          <w:b/>
          <w:bCs/>
          <w:iCs/>
          <w:sz w:val="28"/>
          <w:szCs w:val="28"/>
        </w:rPr>
        <w:t xml:space="preserve"> </w:t>
      </w:r>
      <w:r w:rsidR="00AE0292" w:rsidRPr="00263128">
        <w:rPr>
          <w:rFonts w:ascii="Times New Roman" w:hAnsi="Times New Roman"/>
          <w:b/>
          <w:bCs/>
          <w:iCs/>
          <w:sz w:val="28"/>
          <w:szCs w:val="28"/>
        </w:rPr>
        <w:t>1. Mục tiêu chung</w:t>
      </w:r>
    </w:p>
    <w:p w14:paraId="7230D5BA" w14:textId="15925D9E" w:rsidR="00AE0292" w:rsidRPr="00263128" w:rsidRDefault="00AB78B6" w:rsidP="002F2F19">
      <w:pPr>
        <w:spacing w:before="60" w:after="60" w:line="312" w:lineRule="auto"/>
        <w:ind w:firstLine="720"/>
        <w:jc w:val="both"/>
        <w:rPr>
          <w:rFonts w:ascii="Times New Roman" w:hAnsi="Times New Roman"/>
          <w:iCs/>
          <w:sz w:val="28"/>
          <w:szCs w:val="28"/>
        </w:rPr>
      </w:pPr>
      <w:r w:rsidRPr="00263128">
        <w:rPr>
          <w:rFonts w:ascii="Times New Roman" w:hAnsi="Times New Roman"/>
          <w:iCs/>
          <w:sz w:val="28"/>
          <w:szCs w:val="28"/>
        </w:rPr>
        <w:t xml:space="preserve">- </w:t>
      </w:r>
      <w:r w:rsidR="0028010D" w:rsidRPr="00263128">
        <w:rPr>
          <w:rFonts w:ascii="Times New Roman" w:hAnsi="Times New Roman" w:cs="Times New Roman"/>
          <w:sz w:val="28"/>
          <w:szCs w:val="28"/>
        </w:rPr>
        <w:t xml:space="preserve">Huy động nguồn lực xã hội </w:t>
      </w:r>
      <w:r w:rsidR="0028010D" w:rsidRPr="00263128">
        <w:rPr>
          <w:rFonts w:ascii="Times New Roman" w:hAnsi="Times New Roman"/>
          <w:iCs/>
          <w:sz w:val="28"/>
          <w:szCs w:val="28"/>
        </w:rPr>
        <w:t>đ</w:t>
      </w:r>
      <w:r w:rsidR="0041140F" w:rsidRPr="00263128">
        <w:rPr>
          <w:rFonts w:ascii="Times New Roman" w:hAnsi="Times New Roman"/>
          <w:iCs/>
          <w:sz w:val="28"/>
          <w:szCs w:val="28"/>
        </w:rPr>
        <w:t>ầu tư, phát triển hạ tầng số của Việt Nam</w:t>
      </w:r>
      <w:r w:rsidR="00BA7F1A" w:rsidRPr="00263128">
        <w:rPr>
          <w:rFonts w:ascii="Times New Roman" w:hAnsi="Times New Roman"/>
          <w:iCs/>
          <w:sz w:val="28"/>
          <w:szCs w:val="28"/>
        </w:rPr>
        <w:t xml:space="preserve"> theo hình thức hợp tác công tư (PPP)</w:t>
      </w:r>
      <w:r w:rsidR="00EA7144" w:rsidRPr="00263128">
        <w:rPr>
          <w:rFonts w:ascii="Times New Roman" w:hAnsi="Times New Roman"/>
          <w:iCs/>
          <w:sz w:val="28"/>
          <w:szCs w:val="28"/>
        </w:rPr>
        <w:t xml:space="preserve">, </w:t>
      </w:r>
      <w:r w:rsidRPr="00263128">
        <w:rPr>
          <w:rFonts w:ascii="Times New Roman" w:hAnsi="Times New Roman"/>
          <w:iCs/>
          <w:sz w:val="28"/>
          <w:szCs w:val="28"/>
        </w:rPr>
        <w:t xml:space="preserve">trong đó nguồn lực </w:t>
      </w:r>
      <w:r w:rsidR="005E3E39" w:rsidRPr="00263128">
        <w:rPr>
          <w:rFonts w:ascii="Times New Roman" w:hAnsi="Times New Roman"/>
          <w:iCs/>
          <w:sz w:val="28"/>
          <w:szCs w:val="28"/>
        </w:rPr>
        <w:t>N</w:t>
      </w:r>
      <w:r w:rsidRPr="00263128">
        <w:rPr>
          <w:rFonts w:ascii="Times New Roman" w:hAnsi="Times New Roman"/>
          <w:iCs/>
          <w:sz w:val="28"/>
          <w:szCs w:val="28"/>
        </w:rPr>
        <w:t>hà nước là chủ yếu.</w:t>
      </w:r>
    </w:p>
    <w:p w14:paraId="02860757" w14:textId="7D239090" w:rsidR="005E3E39" w:rsidRPr="00263128" w:rsidRDefault="005E3E39" w:rsidP="002F2F19">
      <w:pPr>
        <w:spacing w:before="60" w:after="60" w:line="312" w:lineRule="auto"/>
        <w:ind w:firstLine="720"/>
        <w:jc w:val="both"/>
        <w:rPr>
          <w:rFonts w:ascii="Times New Roman" w:hAnsi="Times New Roman"/>
          <w:iCs/>
          <w:sz w:val="28"/>
          <w:szCs w:val="28"/>
        </w:rPr>
      </w:pPr>
      <w:r w:rsidRPr="00263128">
        <w:rPr>
          <w:rFonts w:ascii="Times New Roman" w:hAnsi="Times New Roman"/>
          <w:iCs/>
          <w:sz w:val="28"/>
          <w:szCs w:val="28"/>
        </w:rPr>
        <w:t xml:space="preserve">- Xác định vai trò của Nhà nước, doanh nghiệp </w:t>
      </w:r>
      <w:r w:rsidR="00030F72" w:rsidRPr="00263128">
        <w:rPr>
          <w:rFonts w:ascii="Times New Roman" w:hAnsi="Times New Roman"/>
          <w:iCs/>
          <w:sz w:val="28"/>
          <w:szCs w:val="28"/>
        </w:rPr>
        <w:t>trong các dự án PPP về phát triển hạ tầng số tại Việt Nam.</w:t>
      </w:r>
    </w:p>
    <w:p w14:paraId="28A94D28" w14:textId="1BDE7CB5" w:rsidR="00AB78B6" w:rsidRPr="00263128" w:rsidRDefault="00AB78B6" w:rsidP="002F2F19">
      <w:pPr>
        <w:spacing w:before="60" w:after="60" w:line="312" w:lineRule="auto"/>
        <w:ind w:firstLine="720"/>
        <w:jc w:val="both"/>
        <w:rPr>
          <w:rFonts w:ascii="Times New Roman" w:hAnsi="Times New Roman" w:cs="Times New Roman"/>
          <w:sz w:val="28"/>
          <w:szCs w:val="28"/>
          <w:shd w:val="clear" w:color="auto" w:fill="FFFFFF"/>
        </w:rPr>
      </w:pPr>
      <w:r w:rsidRPr="00263128">
        <w:rPr>
          <w:rFonts w:ascii="Times New Roman" w:hAnsi="Times New Roman"/>
          <w:iCs/>
          <w:sz w:val="28"/>
          <w:szCs w:val="28"/>
        </w:rPr>
        <w:t xml:space="preserve">- Xác </w:t>
      </w:r>
      <w:r w:rsidR="00AC2524" w:rsidRPr="00263128">
        <w:rPr>
          <w:rFonts w:ascii="Times New Roman" w:hAnsi="Times New Roman"/>
          <w:iCs/>
          <w:sz w:val="28"/>
          <w:szCs w:val="28"/>
        </w:rPr>
        <w:t xml:space="preserve">định </w:t>
      </w:r>
      <w:r w:rsidR="001C2EEA" w:rsidRPr="00263128">
        <w:rPr>
          <w:rFonts w:ascii="Times New Roman" w:hAnsi="Times New Roman"/>
          <w:iCs/>
          <w:sz w:val="28"/>
          <w:szCs w:val="28"/>
        </w:rPr>
        <w:t xml:space="preserve">các </w:t>
      </w:r>
      <w:r w:rsidR="00AC2524" w:rsidRPr="00263128">
        <w:rPr>
          <w:rFonts w:ascii="Times New Roman" w:hAnsi="Times New Roman"/>
          <w:iCs/>
          <w:sz w:val="28"/>
          <w:szCs w:val="28"/>
        </w:rPr>
        <w:t>lĩnh vực ưu tiên</w:t>
      </w:r>
      <w:r w:rsidR="001C2EEA" w:rsidRPr="00263128">
        <w:rPr>
          <w:rFonts w:ascii="Times New Roman" w:hAnsi="Times New Roman"/>
          <w:iCs/>
          <w:sz w:val="28"/>
          <w:szCs w:val="28"/>
        </w:rPr>
        <w:t xml:space="preserve"> </w:t>
      </w:r>
      <w:r w:rsidR="00030F72" w:rsidRPr="00263128">
        <w:rPr>
          <w:rFonts w:ascii="Times New Roman" w:hAnsi="Times New Roman"/>
          <w:iCs/>
          <w:sz w:val="28"/>
          <w:szCs w:val="28"/>
        </w:rPr>
        <w:t xml:space="preserve">phát triển hạ tầng số theo hình thức PPP </w:t>
      </w:r>
      <w:r w:rsidR="00C26AEA" w:rsidRPr="00263128">
        <w:rPr>
          <w:rFonts w:ascii="Times New Roman" w:hAnsi="Times New Roman"/>
          <w:iCs/>
          <w:sz w:val="28"/>
          <w:szCs w:val="28"/>
        </w:rPr>
        <w:t xml:space="preserve">theo 04 thành phần </w:t>
      </w:r>
      <w:r w:rsidR="00C26AEA" w:rsidRPr="00263128">
        <w:rPr>
          <w:rFonts w:ascii="Times New Roman" w:hAnsi="Times New Roman" w:cs="Times New Roman"/>
          <w:iCs/>
          <w:sz w:val="28"/>
          <w:szCs w:val="28"/>
        </w:rPr>
        <w:t xml:space="preserve">chính: </w:t>
      </w:r>
      <w:r w:rsidR="00282573" w:rsidRPr="00263128">
        <w:rPr>
          <w:rFonts w:ascii="Times New Roman" w:hAnsi="Times New Roman" w:cs="Times New Roman"/>
          <w:sz w:val="28"/>
          <w:szCs w:val="28"/>
          <w:shd w:val="clear" w:color="auto" w:fill="FFFFFF"/>
        </w:rPr>
        <w:t>(i) Hạ tầng viễn thông và Internet, (ii) Hạ tầng dữ liệu, (iii) Hạ tầng vật lý - số, (iv) Hạ tầng tiện ích số và Công nghệ số như dịch vụ; đảm bảo yêu cầu</w:t>
      </w:r>
      <w:r w:rsidR="00980652" w:rsidRPr="00263128">
        <w:rPr>
          <w:rFonts w:ascii="Times New Roman" w:hAnsi="Times New Roman" w:cs="Times New Roman"/>
          <w:sz w:val="28"/>
          <w:szCs w:val="28"/>
          <w:shd w:val="clear" w:color="auto" w:fill="FFFFFF"/>
        </w:rPr>
        <w:t>:</w:t>
      </w:r>
      <w:r w:rsidR="00282573" w:rsidRPr="00263128">
        <w:rPr>
          <w:rFonts w:ascii="Times New Roman" w:hAnsi="Times New Roman" w:cs="Times New Roman"/>
          <w:sz w:val="28"/>
          <w:szCs w:val="28"/>
          <w:shd w:val="clear" w:color="auto" w:fill="FFFFFF"/>
        </w:rPr>
        <w:t xml:space="preserve"> có </w:t>
      </w:r>
      <w:r w:rsidR="0028010D" w:rsidRPr="00263128">
        <w:rPr>
          <w:rFonts w:ascii="Times New Roman" w:hAnsi="Times New Roman" w:cs="Times New Roman"/>
          <w:sz w:val="28"/>
          <w:szCs w:val="28"/>
          <w:shd w:val="clear" w:color="auto" w:fill="FFFFFF"/>
        </w:rPr>
        <w:t>dung lượng siêu lớn, băng thông siêu rộng, phổ cập, bền vững, xanh, thông minh, mở và an toàn đáp ứng yêu cầu phát triển kinh tế số, xã hội số, Chính phủ số, góp phần bảo đảm quốc phòng, an ninh.</w:t>
      </w:r>
    </w:p>
    <w:p w14:paraId="700D634B" w14:textId="5CEE041D" w:rsidR="0083381C" w:rsidRPr="00263128" w:rsidRDefault="0083381C" w:rsidP="002F2F19">
      <w:pPr>
        <w:spacing w:before="60" w:after="60" w:line="312" w:lineRule="auto"/>
        <w:ind w:firstLine="720"/>
        <w:jc w:val="both"/>
        <w:rPr>
          <w:rFonts w:ascii="Times New Roman" w:hAnsi="Times New Roman" w:cs="Times New Roman"/>
          <w:sz w:val="28"/>
          <w:szCs w:val="28"/>
          <w:shd w:val="clear" w:color="auto" w:fill="FFFFFF"/>
        </w:rPr>
      </w:pPr>
      <w:r w:rsidRPr="00263128">
        <w:rPr>
          <w:rFonts w:ascii="Times New Roman" w:hAnsi="Times New Roman" w:cs="Times New Roman"/>
          <w:sz w:val="28"/>
          <w:szCs w:val="28"/>
          <w:shd w:val="clear" w:color="auto" w:fill="FFFFFF"/>
        </w:rPr>
        <w:t>- Xây dựng</w:t>
      </w:r>
      <w:r w:rsidR="00FE77EC">
        <w:rPr>
          <w:rFonts w:ascii="Times New Roman" w:hAnsi="Times New Roman" w:cs="Times New Roman"/>
          <w:sz w:val="28"/>
          <w:szCs w:val="28"/>
          <w:shd w:val="clear" w:color="auto" w:fill="FFFFFF"/>
        </w:rPr>
        <w:t>, đề xuất</w:t>
      </w:r>
      <w:r w:rsidRPr="00263128">
        <w:rPr>
          <w:rFonts w:ascii="Times New Roman" w:hAnsi="Times New Roman" w:cs="Times New Roman"/>
          <w:sz w:val="28"/>
          <w:szCs w:val="28"/>
          <w:shd w:val="clear" w:color="auto" w:fill="FFFFFF"/>
        </w:rPr>
        <w:t xml:space="preserve"> danh mục </w:t>
      </w:r>
      <w:r w:rsidR="008777D7" w:rsidRPr="00263128">
        <w:rPr>
          <w:rFonts w:ascii="Times New Roman" w:hAnsi="Times New Roman" w:cs="Times New Roman"/>
          <w:sz w:val="28"/>
          <w:szCs w:val="28"/>
          <w:shd w:val="clear" w:color="auto" w:fill="FFFFFF"/>
        </w:rPr>
        <w:t>các chương trình, nhiệm vụ, dự án về hợp tác công tư trong phát triển hạ tầng số</w:t>
      </w:r>
      <w:r w:rsidR="0045400D" w:rsidRPr="00263128">
        <w:rPr>
          <w:rFonts w:ascii="Times New Roman" w:hAnsi="Times New Roman" w:cs="Times New Roman"/>
          <w:sz w:val="28"/>
          <w:szCs w:val="28"/>
          <w:shd w:val="clear" w:color="auto" w:fill="FFFFFF"/>
        </w:rPr>
        <w:t xml:space="preserve"> phù hợp với quy hoạch</w:t>
      </w:r>
      <w:r w:rsidR="00B64079" w:rsidRPr="00263128">
        <w:rPr>
          <w:rFonts w:ascii="Times New Roman" w:hAnsi="Times New Roman" w:cs="Times New Roman"/>
          <w:sz w:val="28"/>
          <w:szCs w:val="28"/>
          <w:shd w:val="clear" w:color="auto" w:fill="FFFFFF"/>
        </w:rPr>
        <w:t xml:space="preserve"> </w:t>
      </w:r>
      <w:r w:rsidR="00E45BCB" w:rsidRPr="00263128">
        <w:rPr>
          <w:rFonts w:ascii="Times New Roman" w:hAnsi="Times New Roman" w:cs="Times New Roman"/>
          <w:sz w:val="28"/>
          <w:szCs w:val="28"/>
        </w:rPr>
        <w:t>hạ tầng thông tin và truyền thông</w:t>
      </w:r>
      <w:r w:rsidR="00E45BCB" w:rsidRPr="00263128">
        <w:rPr>
          <w:rFonts w:ascii="Times New Roman" w:hAnsi="Times New Roman" w:cs="Times New Roman"/>
          <w:sz w:val="28"/>
          <w:szCs w:val="28"/>
          <w:shd w:val="clear" w:color="auto" w:fill="FFFFFF"/>
        </w:rPr>
        <w:t>;</w:t>
      </w:r>
      <w:r w:rsidR="002266CA" w:rsidRPr="00263128">
        <w:rPr>
          <w:rFonts w:ascii="Times New Roman" w:hAnsi="Times New Roman" w:cs="Times New Roman"/>
          <w:sz w:val="28"/>
          <w:szCs w:val="28"/>
          <w:shd w:val="clear" w:color="auto" w:fill="FFFFFF"/>
        </w:rPr>
        <w:t xml:space="preserve"> làm cơ sở cho các Bộ, ngành, địa phương</w:t>
      </w:r>
      <w:r w:rsidR="00DD2090" w:rsidRPr="00263128">
        <w:rPr>
          <w:rFonts w:ascii="Times New Roman" w:hAnsi="Times New Roman" w:cs="Times New Roman"/>
          <w:sz w:val="28"/>
          <w:szCs w:val="28"/>
          <w:shd w:val="clear" w:color="auto" w:fill="FFFFFF"/>
        </w:rPr>
        <w:t>, doanh nghiệp</w:t>
      </w:r>
      <w:r w:rsidR="002266CA" w:rsidRPr="00263128">
        <w:rPr>
          <w:rFonts w:ascii="Times New Roman" w:hAnsi="Times New Roman" w:cs="Times New Roman"/>
          <w:sz w:val="28"/>
          <w:szCs w:val="28"/>
          <w:shd w:val="clear" w:color="auto" w:fill="FFFFFF"/>
        </w:rPr>
        <w:t xml:space="preserve"> tham khảo</w:t>
      </w:r>
      <w:r w:rsidR="00FE4944" w:rsidRPr="00263128">
        <w:rPr>
          <w:rFonts w:ascii="Times New Roman" w:hAnsi="Times New Roman" w:cs="Times New Roman"/>
          <w:sz w:val="28"/>
          <w:szCs w:val="28"/>
          <w:shd w:val="clear" w:color="auto" w:fill="FFFFFF"/>
        </w:rPr>
        <w:t>/ đề xuất</w:t>
      </w:r>
      <w:r w:rsidR="002266CA" w:rsidRPr="00263128">
        <w:rPr>
          <w:rFonts w:ascii="Times New Roman" w:hAnsi="Times New Roman" w:cs="Times New Roman"/>
          <w:sz w:val="28"/>
          <w:szCs w:val="28"/>
          <w:shd w:val="clear" w:color="auto" w:fill="FFFFFF"/>
        </w:rPr>
        <w:t xml:space="preserve">, </w:t>
      </w:r>
      <w:r w:rsidR="006078D0" w:rsidRPr="00263128">
        <w:rPr>
          <w:rFonts w:ascii="Times New Roman" w:hAnsi="Times New Roman" w:cs="Times New Roman"/>
          <w:sz w:val="28"/>
          <w:szCs w:val="28"/>
          <w:shd w:val="clear" w:color="auto" w:fill="FFFFFF"/>
        </w:rPr>
        <w:t>lập báo cáo nghiên cứu tiền khả thi và kêu gọi</w:t>
      </w:r>
      <w:r w:rsidR="00985C08" w:rsidRPr="00263128">
        <w:rPr>
          <w:rFonts w:ascii="Times New Roman" w:hAnsi="Times New Roman" w:cs="Times New Roman"/>
          <w:sz w:val="28"/>
          <w:szCs w:val="28"/>
          <w:shd w:val="clear" w:color="auto" w:fill="FFFFFF"/>
        </w:rPr>
        <w:t>/</w:t>
      </w:r>
      <w:r w:rsidR="007F5B9F" w:rsidRPr="00263128">
        <w:rPr>
          <w:rFonts w:ascii="Times New Roman" w:hAnsi="Times New Roman" w:cs="Times New Roman"/>
          <w:sz w:val="28"/>
          <w:szCs w:val="28"/>
          <w:shd w:val="clear" w:color="auto" w:fill="FFFFFF"/>
        </w:rPr>
        <w:t>quyết định chủ</w:t>
      </w:r>
      <w:r w:rsidR="006078D0" w:rsidRPr="00263128">
        <w:rPr>
          <w:rFonts w:ascii="Times New Roman" w:hAnsi="Times New Roman" w:cs="Times New Roman"/>
          <w:sz w:val="28"/>
          <w:szCs w:val="28"/>
          <w:shd w:val="clear" w:color="auto" w:fill="FFFFFF"/>
        </w:rPr>
        <w:t xml:space="preserve"> đầu tư.</w:t>
      </w:r>
    </w:p>
    <w:p w14:paraId="4A7730F9" w14:textId="452A47FE" w:rsidR="00CC19AF" w:rsidRPr="00263128" w:rsidRDefault="00CC19AF" w:rsidP="002F2F19">
      <w:pPr>
        <w:spacing w:before="60" w:after="60" w:line="312" w:lineRule="auto"/>
        <w:ind w:firstLine="720"/>
        <w:jc w:val="both"/>
        <w:rPr>
          <w:rFonts w:ascii="Times New Roman" w:hAnsi="Times New Roman"/>
          <w:b/>
          <w:bCs/>
          <w:iCs/>
          <w:sz w:val="28"/>
          <w:szCs w:val="28"/>
        </w:rPr>
      </w:pPr>
      <w:r w:rsidRPr="00263128">
        <w:rPr>
          <w:rFonts w:ascii="Times New Roman" w:hAnsi="Times New Roman" w:cs="Times New Roman"/>
          <w:b/>
          <w:bCs/>
          <w:sz w:val="28"/>
          <w:szCs w:val="28"/>
          <w:shd w:val="clear" w:color="auto" w:fill="FFFFFF"/>
        </w:rPr>
        <w:t>2. Một số mục tiêu cụ thể</w:t>
      </w:r>
    </w:p>
    <w:p w14:paraId="1D3AE7AA" w14:textId="3EF199F7" w:rsidR="003072A6" w:rsidRPr="00263128" w:rsidRDefault="00550DCA" w:rsidP="002F2F19">
      <w:pPr>
        <w:spacing w:before="60" w:after="60" w:line="312" w:lineRule="auto"/>
        <w:ind w:firstLine="720"/>
        <w:jc w:val="both"/>
        <w:rPr>
          <w:rFonts w:ascii="Times New Roman" w:hAnsi="Times New Roman" w:cs="Times New Roman"/>
          <w:sz w:val="28"/>
          <w:szCs w:val="28"/>
        </w:rPr>
      </w:pPr>
      <w:r w:rsidRPr="00263128">
        <w:rPr>
          <w:rFonts w:ascii="Times New Roman" w:hAnsi="Times New Roman" w:cs="Times New Roman"/>
          <w:sz w:val="28"/>
          <w:szCs w:val="28"/>
        </w:rPr>
        <w:t>- Đẩy nhanh phủ sóng hạ tầng mạng viễn thông di động 5G, băng rộng cố định trên toàn quốc</w:t>
      </w:r>
      <w:r w:rsidR="00B03F98" w:rsidRPr="00263128">
        <w:rPr>
          <w:rFonts w:ascii="Times New Roman" w:hAnsi="Times New Roman" w:cs="Times New Roman"/>
          <w:sz w:val="28"/>
          <w:szCs w:val="28"/>
        </w:rPr>
        <w:t>:</w:t>
      </w:r>
      <w:r w:rsidR="003072A6" w:rsidRPr="00263128">
        <w:rPr>
          <w:rFonts w:ascii="Times New Roman" w:hAnsi="Times New Roman" w:cs="Times New Roman"/>
          <w:sz w:val="28"/>
          <w:szCs w:val="28"/>
        </w:rPr>
        <w:t xml:space="preserve"> 100% người sử dụng có khả năng truy nhập cáp quang </w:t>
      </w:r>
      <w:r w:rsidR="004F6DF5" w:rsidRPr="00263128">
        <w:rPr>
          <w:rFonts w:ascii="Times New Roman" w:hAnsi="Times New Roman" w:cs="Times New Roman"/>
          <w:sz w:val="28"/>
          <w:szCs w:val="28"/>
        </w:rPr>
        <w:t xml:space="preserve">băng thông rộng tốc độ cao </w:t>
      </w:r>
      <w:r w:rsidR="003072A6" w:rsidRPr="00263128">
        <w:rPr>
          <w:rFonts w:ascii="Times New Roman" w:hAnsi="Times New Roman" w:cs="Times New Roman"/>
          <w:sz w:val="28"/>
          <w:szCs w:val="28"/>
        </w:rPr>
        <w:t>với tốc độ 1Gb/s trở lên; Mạng băng rộng di động 5G phủ sóng 99% dân số.</w:t>
      </w:r>
    </w:p>
    <w:p w14:paraId="14072675" w14:textId="32950331" w:rsidR="00D4031C" w:rsidRPr="00263128" w:rsidRDefault="00550DCA"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r>
      <w:r w:rsidR="00D4031C" w:rsidRPr="00263128">
        <w:rPr>
          <w:rFonts w:ascii="Times New Roman" w:hAnsi="Times New Roman" w:cs="Times New Roman"/>
          <w:sz w:val="28"/>
          <w:szCs w:val="28"/>
        </w:rPr>
        <w:t xml:space="preserve">- Hình thành hạ tầng lưu trữ, tính toán đạt tiêu chuẩn quốc tế, tiêu chuẩn xanh. Sớm hoàn thành và phát huy hiệu quả Trung tâm dữ liệu quốc gia; đầu tư xây dựng các trung tâm dữ liệu </w:t>
      </w:r>
      <w:r w:rsidR="003667A6" w:rsidRPr="00263128">
        <w:rPr>
          <w:rFonts w:ascii="Times New Roman" w:hAnsi="Times New Roman" w:cs="Times New Roman"/>
          <w:sz w:val="28"/>
          <w:szCs w:val="28"/>
        </w:rPr>
        <w:t xml:space="preserve">đa mục tiêu cấp </w:t>
      </w:r>
      <w:r w:rsidR="00D4031C" w:rsidRPr="00263128">
        <w:rPr>
          <w:rFonts w:ascii="Times New Roman" w:hAnsi="Times New Roman" w:cs="Times New Roman"/>
          <w:sz w:val="28"/>
          <w:szCs w:val="28"/>
        </w:rPr>
        <w:t>vùng. </w:t>
      </w:r>
    </w:p>
    <w:p w14:paraId="4031C6F3" w14:textId="4380478B" w:rsidR="00D4031C" w:rsidRPr="00263128" w:rsidRDefault="00D4031C" w:rsidP="002F2F19">
      <w:pPr>
        <w:spacing w:before="60" w:after="60" w:line="312" w:lineRule="auto"/>
        <w:ind w:firstLine="720"/>
        <w:jc w:val="both"/>
        <w:rPr>
          <w:rFonts w:ascii="Times New Roman" w:hAnsi="Times New Roman" w:cs="Times New Roman"/>
          <w:sz w:val="28"/>
          <w:szCs w:val="28"/>
        </w:rPr>
      </w:pPr>
      <w:r w:rsidRPr="00263128">
        <w:rPr>
          <w:rFonts w:ascii="Times New Roman" w:hAnsi="Times New Roman" w:cs="Times New Roman"/>
          <w:sz w:val="28"/>
          <w:szCs w:val="28"/>
        </w:rPr>
        <w:t>- Phát triển hạ tầng vật lý số; tích hợp cảm biến, ứng dụng công nghệ số, các nền tảng số dùng chung cho nhiều lĩnh vực kinh tế - xã hội, phục vụ các hoạt động thiết yếu của xã hội trên môi trường số.</w:t>
      </w:r>
    </w:p>
    <w:p w14:paraId="4FA01936" w14:textId="1A6F0180" w:rsidR="00D15CEB" w:rsidRPr="00263128" w:rsidRDefault="00550DCA" w:rsidP="002F2F19">
      <w:pPr>
        <w:spacing w:before="60" w:after="60" w:line="312" w:lineRule="auto"/>
        <w:ind w:firstLine="720"/>
        <w:jc w:val="both"/>
      </w:pPr>
      <w:r w:rsidRPr="00263128">
        <w:rPr>
          <w:rFonts w:ascii="Times New Roman" w:hAnsi="Times New Roman" w:cs="Times New Roman"/>
          <w:sz w:val="28"/>
          <w:szCs w:val="28"/>
        </w:rPr>
        <w:t>- Triển khai tối thiểu 10 dự án trọng điểm về hạ tầng số theo mô hình PPP trên toàn quốc.</w:t>
      </w:r>
      <w:r w:rsidR="00D15CEB" w:rsidRPr="00263128">
        <w:rPr>
          <w:rFonts w:ascii="Times New Roman" w:hAnsi="Times New Roman" w:cs="Times New Roman"/>
          <w:sz w:val="28"/>
          <w:szCs w:val="28"/>
        </w:rPr>
        <w:tab/>
      </w:r>
    </w:p>
    <w:p w14:paraId="7BFB1433" w14:textId="29561882" w:rsidR="00A755DE" w:rsidRPr="00263128" w:rsidRDefault="00393EDF"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sz w:val="28"/>
          <w:szCs w:val="28"/>
        </w:rPr>
        <w:lastRenderedPageBreak/>
        <w:tab/>
      </w:r>
      <w:r w:rsidRPr="00263128">
        <w:rPr>
          <w:rFonts w:ascii="Times New Roman" w:hAnsi="Times New Roman" w:cs="Times New Roman"/>
          <w:b/>
          <w:bCs/>
          <w:sz w:val="28"/>
          <w:szCs w:val="28"/>
        </w:rPr>
        <w:t xml:space="preserve">III. </w:t>
      </w:r>
      <w:r w:rsidR="00AC48C5" w:rsidRPr="00263128">
        <w:rPr>
          <w:rFonts w:ascii="Times New Roman" w:hAnsi="Times New Roman" w:cs="Times New Roman"/>
          <w:b/>
          <w:bCs/>
          <w:sz w:val="28"/>
          <w:szCs w:val="28"/>
        </w:rPr>
        <w:t xml:space="preserve">VAI TRÒ CỦA NHÀ NƯỚC, DOANH NGHIỆP TRONG CÁC DỰ ÁN </w:t>
      </w:r>
      <w:r w:rsidR="00A503F0" w:rsidRPr="00263128">
        <w:rPr>
          <w:rFonts w:ascii="Times New Roman" w:hAnsi="Times New Roman" w:cs="Times New Roman"/>
          <w:b/>
          <w:bCs/>
          <w:sz w:val="28"/>
          <w:szCs w:val="28"/>
        </w:rPr>
        <w:t>PPP VỀ PHÁT TRIỂN HẠ TẦNG SỐ TẠI VIỆT NAM</w:t>
      </w:r>
    </w:p>
    <w:p w14:paraId="71E3F4B1" w14:textId="120DC898" w:rsidR="00A503F0" w:rsidRPr="00263128" w:rsidRDefault="00A503F0"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Vai trò của Nhà nước và Doanh nghiệp tư nhân trong các dự án đối tác công tư (PPP) về phát triển hạ tầng số tại Việt Nam – một lĩnh vực đang mở rộng và được ưu tiên cao trong chiến lược quốc gia về chuyển đổi số:</w:t>
      </w:r>
    </w:p>
    <w:p w14:paraId="512F0CD5" w14:textId="5ADC6EBC" w:rsidR="00A503F0" w:rsidRPr="00263128" w:rsidRDefault="00A503F0"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b/>
          <w:bCs/>
          <w:sz w:val="28"/>
          <w:szCs w:val="28"/>
        </w:rPr>
        <w:tab/>
        <w:t>1. Vai trò của Nhà nước trong dự án PPP hạ tầng số:</w:t>
      </w:r>
    </w:p>
    <w:tbl>
      <w:tblPr>
        <w:tblStyle w:val="TableGrid"/>
        <w:tblW w:w="9395" w:type="dxa"/>
        <w:tblLook w:val="04A0" w:firstRow="1" w:lastRow="0" w:firstColumn="1" w:lastColumn="0" w:noHBand="0" w:noVBand="1"/>
      </w:tblPr>
      <w:tblGrid>
        <w:gridCol w:w="563"/>
        <w:gridCol w:w="2834"/>
        <w:gridCol w:w="5998"/>
      </w:tblGrid>
      <w:tr w:rsidR="00263128" w:rsidRPr="00263128" w14:paraId="4D0F1318" w14:textId="77777777" w:rsidTr="00B058E4">
        <w:tc>
          <w:tcPr>
            <w:tcW w:w="563" w:type="dxa"/>
          </w:tcPr>
          <w:p w14:paraId="150C1BD3" w14:textId="77777777" w:rsidR="00A503F0" w:rsidRPr="00263128" w:rsidRDefault="00A503F0" w:rsidP="008E5CA2">
            <w:pPr>
              <w:spacing w:before="40" w:after="40"/>
              <w:jc w:val="center"/>
              <w:rPr>
                <w:rFonts w:ascii="Times New Roman" w:hAnsi="Times New Roman" w:cs="Times New Roman"/>
                <w:b/>
                <w:bCs/>
                <w:sz w:val="26"/>
                <w:szCs w:val="26"/>
              </w:rPr>
            </w:pPr>
            <w:r w:rsidRPr="00263128">
              <w:rPr>
                <w:rFonts w:ascii="Times New Roman" w:hAnsi="Times New Roman" w:cs="Times New Roman"/>
                <w:b/>
                <w:bCs/>
                <w:sz w:val="26"/>
                <w:szCs w:val="26"/>
              </w:rPr>
              <w:t>TT</w:t>
            </w:r>
          </w:p>
        </w:tc>
        <w:tc>
          <w:tcPr>
            <w:tcW w:w="2834" w:type="dxa"/>
            <w:vAlign w:val="center"/>
          </w:tcPr>
          <w:p w14:paraId="0C943C55" w14:textId="77777777" w:rsidR="00A503F0" w:rsidRPr="00263128" w:rsidRDefault="00A503F0" w:rsidP="008E5CA2">
            <w:pPr>
              <w:spacing w:before="40" w:after="40"/>
              <w:jc w:val="center"/>
              <w:rPr>
                <w:rFonts w:ascii="Times New Roman" w:hAnsi="Times New Roman" w:cs="Times New Roman"/>
                <w:b/>
                <w:bCs/>
                <w:sz w:val="26"/>
                <w:szCs w:val="26"/>
              </w:rPr>
            </w:pPr>
            <w:r w:rsidRPr="00263128">
              <w:rPr>
                <w:rFonts w:ascii="Times New Roman" w:hAnsi="Times New Roman" w:cs="Times New Roman"/>
                <w:b/>
                <w:bCs/>
                <w:sz w:val="26"/>
                <w:szCs w:val="26"/>
              </w:rPr>
              <w:t>Vai trò</w:t>
            </w:r>
          </w:p>
        </w:tc>
        <w:tc>
          <w:tcPr>
            <w:tcW w:w="5998" w:type="dxa"/>
            <w:vAlign w:val="center"/>
          </w:tcPr>
          <w:p w14:paraId="2DDB31B7" w14:textId="77777777" w:rsidR="00A503F0" w:rsidRPr="00263128" w:rsidRDefault="00A503F0" w:rsidP="008E5CA2">
            <w:pPr>
              <w:spacing w:before="40" w:after="40"/>
              <w:jc w:val="center"/>
              <w:rPr>
                <w:rFonts w:ascii="Times New Roman" w:hAnsi="Times New Roman" w:cs="Times New Roman"/>
                <w:b/>
                <w:bCs/>
                <w:sz w:val="26"/>
                <w:szCs w:val="26"/>
              </w:rPr>
            </w:pPr>
            <w:r w:rsidRPr="00263128">
              <w:rPr>
                <w:rFonts w:ascii="Times New Roman" w:hAnsi="Times New Roman" w:cs="Times New Roman"/>
                <w:b/>
                <w:bCs/>
                <w:sz w:val="26"/>
                <w:szCs w:val="26"/>
              </w:rPr>
              <w:t>Nội dung cụ thể</w:t>
            </w:r>
          </w:p>
        </w:tc>
      </w:tr>
      <w:tr w:rsidR="00263128" w:rsidRPr="00263128" w14:paraId="49C68C89" w14:textId="77777777" w:rsidTr="00D97924">
        <w:tc>
          <w:tcPr>
            <w:tcW w:w="563" w:type="dxa"/>
          </w:tcPr>
          <w:p w14:paraId="565C62D9"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1</w:t>
            </w:r>
          </w:p>
        </w:tc>
        <w:tc>
          <w:tcPr>
            <w:tcW w:w="2834" w:type="dxa"/>
          </w:tcPr>
          <w:p w14:paraId="31490496" w14:textId="77777777" w:rsidR="00A503F0" w:rsidRPr="00263128" w:rsidRDefault="00A503F0" w:rsidP="00D97924">
            <w:pPr>
              <w:spacing w:before="40" w:after="40"/>
              <w:rPr>
                <w:rFonts w:ascii="Times New Roman" w:hAnsi="Times New Roman" w:cs="Times New Roman"/>
                <w:sz w:val="26"/>
                <w:szCs w:val="26"/>
              </w:rPr>
            </w:pPr>
            <w:r w:rsidRPr="00263128">
              <w:rPr>
                <w:rFonts w:ascii="Times New Roman" w:hAnsi="Times New Roman" w:cs="Times New Roman"/>
                <w:sz w:val="26"/>
                <w:szCs w:val="26"/>
              </w:rPr>
              <w:t>Quy hoạch, định hướng phát triển</w:t>
            </w:r>
          </w:p>
        </w:tc>
        <w:tc>
          <w:tcPr>
            <w:tcW w:w="5998" w:type="dxa"/>
            <w:vAlign w:val="center"/>
          </w:tcPr>
          <w:p w14:paraId="5941BB98"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Ban hành chiến lược, quy hoạch hạ tầng số quốc gia.</w:t>
            </w:r>
            <w:r w:rsidRPr="00263128">
              <w:rPr>
                <w:rFonts w:ascii="Times New Roman" w:hAnsi="Times New Roman" w:cs="Times New Roman"/>
                <w:sz w:val="26"/>
                <w:szCs w:val="26"/>
              </w:rPr>
              <w:br/>
              <w:t>- Xác định các lĩnh vực, khu vực ưu tiên đầu tư PPP (DC, Cloud, băng rộng, IoT, AI…).</w:t>
            </w:r>
          </w:p>
        </w:tc>
      </w:tr>
      <w:tr w:rsidR="00263128" w:rsidRPr="00263128" w14:paraId="793E6999" w14:textId="77777777" w:rsidTr="00D97924">
        <w:tc>
          <w:tcPr>
            <w:tcW w:w="563" w:type="dxa"/>
          </w:tcPr>
          <w:p w14:paraId="610A4733"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2</w:t>
            </w:r>
          </w:p>
        </w:tc>
        <w:tc>
          <w:tcPr>
            <w:tcW w:w="2834" w:type="dxa"/>
          </w:tcPr>
          <w:p w14:paraId="625A4ACA" w14:textId="77777777" w:rsidR="00A503F0" w:rsidRPr="00263128" w:rsidRDefault="00A503F0" w:rsidP="00D97924">
            <w:pPr>
              <w:spacing w:before="40" w:after="40"/>
              <w:rPr>
                <w:rFonts w:ascii="Times New Roman" w:hAnsi="Times New Roman" w:cs="Times New Roman"/>
                <w:sz w:val="26"/>
                <w:szCs w:val="26"/>
              </w:rPr>
            </w:pPr>
            <w:r w:rsidRPr="00263128">
              <w:rPr>
                <w:rFonts w:ascii="Times New Roman" w:hAnsi="Times New Roman" w:cs="Times New Roman"/>
                <w:sz w:val="26"/>
                <w:szCs w:val="26"/>
              </w:rPr>
              <w:t>Ban hành cơ chế chính sách, pháp lý</w:t>
            </w:r>
          </w:p>
        </w:tc>
        <w:tc>
          <w:tcPr>
            <w:tcW w:w="5998" w:type="dxa"/>
            <w:vAlign w:val="center"/>
          </w:tcPr>
          <w:p w14:paraId="3CF40A5D"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Hoàn thiện hành lang pháp lý cho PPP (Nghị định 35/2021/NĐ-CP, Luật PPP).</w:t>
            </w:r>
            <w:r w:rsidRPr="00263128">
              <w:rPr>
                <w:rFonts w:ascii="Times New Roman" w:hAnsi="Times New Roman" w:cs="Times New Roman"/>
                <w:sz w:val="26"/>
                <w:szCs w:val="26"/>
              </w:rPr>
              <w:br/>
              <w:t>- Ban hành tiêu chuẩn, quy chuẩn kỹ thuật (ví dụ: Tier Data Center, tiêu chuẩn bảo mật Cloud…). Tiêu chuẩn xanh</w:t>
            </w:r>
          </w:p>
        </w:tc>
      </w:tr>
      <w:tr w:rsidR="00263128" w:rsidRPr="00263128" w14:paraId="1A7259DC" w14:textId="77777777" w:rsidTr="00D97924">
        <w:tc>
          <w:tcPr>
            <w:tcW w:w="563" w:type="dxa"/>
          </w:tcPr>
          <w:p w14:paraId="6A660E49"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3</w:t>
            </w:r>
          </w:p>
        </w:tc>
        <w:tc>
          <w:tcPr>
            <w:tcW w:w="2834" w:type="dxa"/>
          </w:tcPr>
          <w:p w14:paraId="683F0286" w14:textId="7CC53904" w:rsidR="00A503F0" w:rsidRPr="00263128" w:rsidRDefault="00A503F0" w:rsidP="00D97924">
            <w:pPr>
              <w:spacing w:before="40" w:after="40"/>
              <w:rPr>
                <w:rFonts w:ascii="Times New Roman" w:hAnsi="Times New Roman" w:cs="Times New Roman"/>
                <w:sz w:val="26"/>
                <w:szCs w:val="26"/>
              </w:rPr>
            </w:pPr>
            <w:r w:rsidRPr="00263128">
              <w:rPr>
                <w:rFonts w:ascii="Times New Roman" w:hAnsi="Times New Roman" w:cs="Times New Roman"/>
                <w:sz w:val="26"/>
                <w:szCs w:val="26"/>
              </w:rPr>
              <w:t>Hỗ trợ tài chính – hạ tầng – đầu vào – nhân lực</w:t>
            </w:r>
          </w:p>
        </w:tc>
        <w:tc>
          <w:tcPr>
            <w:tcW w:w="5998" w:type="dxa"/>
            <w:vAlign w:val="center"/>
          </w:tcPr>
          <w:p w14:paraId="5450C01F" w14:textId="77777777" w:rsidR="00A503F0" w:rsidRPr="00263128" w:rsidRDefault="00A503F0" w:rsidP="008E5CA2">
            <w:pPr>
              <w:spacing w:before="40" w:after="40"/>
              <w:rPr>
                <w:rFonts w:ascii="Times New Roman" w:hAnsi="Times New Roman" w:cs="Times New Roman"/>
                <w:sz w:val="26"/>
                <w:szCs w:val="26"/>
              </w:rPr>
            </w:pPr>
            <w:r w:rsidRPr="00263128">
              <w:rPr>
                <w:rFonts w:ascii="Times New Roman" w:hAnsi="Times New Roman" w:cs="Times New Roman"/>
                <w:sz w:val="26"/>
                <w:szCs w:val="26"/>
              </w:rPr>
              <w:t>- Cung cấp quỹ đất, hỗ trợ GPMB, quy hoạch. Hỗ trợ từ Quỹ</w:t>
            </w:r>
            <w:r w:rsidRPr="00263128">
              <w:rPr>
                <w:rFonts w:ascii="Times New Roman" w:hAnsi="Times New Roman" w:cs="Times New Roman"/>
                <w:sz w:val="26"/>
                <w:szCs w:val="26"/>
              </w:rPr>
              <w:br/>
              <w:t>- Hỗ trợ ưu đãi đầu tư hạ tầng khung: điện, cống bể, truyền dẫn.</w:t>
            </w:r>
            <w:r w:rsidRPr="00263128">
              <w:rPr>
                <w:rFonts w:ascii="Times New Roman" w:hAnsi="Times New Roman" w:cs="Times New Roman"/>
                <w:sz w:val="26"/>
                <w:szCs w:val="26"/>
              </w:rPr>
              <w:br/>
              <w:t>- Hỗ trợ vay ưu đãi, ưu đãi thuế, bảo lãnh doanh thu tối thiểu nếu cần thiết.</w:t>
            </w:r>
          </w:p>
          <w:p w14:paraId="38E73F40" w14:textId="77777777" w:rsidR="00A503F0" w:rsidRPr="00263128" w:rsidRDefault="00A503F0" w:rsidP="008E5CA2">
            <w:pPr>
              <w:spacing w:before="40" w:after="40"/>
              <w:rPr>
                <w:rFonts w:ascii="Times New Roman" w:hAnsi="Times New Roman" w:cs="Times New Roman"/>
                <w:sz w:val="26"/>
                <w:szCs w:val="26"/>
              </w:rPr>
            </w:pPr>
            <w:r w:rsidRPr="00263128">
              <w:rPr>
                <w:rFonts w:ascii="Times New Roman" w:hAnsi="Times New Roman" w:cs="Times New Roman"/>
                <w:sz w:val="26"/>
                <w:szCs w:val="26"/>
              </w:rPr>
              <w:t>- Đào tạo chuyên môn, thu hút nhân lực, nâng cao năng lực</w:t>
            </w:r>
          </w:p>
        </w:tc>
      </w:tr>
      <w:tr w:rsidR="00263128" w:rsidRPr="00263128" w14:paraId="6C40FDE3" w14:textId="77777777" w:rsidTr="00D97924">
        <w:tc>
          <w:tcPr>
            <w:tcW w:w="563" w:type="dxa"/>
          </w:tcPr>
          <w:p w14:paraId="2FEE1E12"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4</w:t>
            </w:r>
          </w:p>
        </w:tc>
        <w:tc>
          <w:tcPr>
            <w:tcW w:w="2834" w:type="dxa"/>
          </w:tcPr>
          <w:p w14:paraId="5D046783" w14:textId="352938DA" w:rsidR="00A503F0" w:rsidRPr="00263128" w:rsidRDefault="00A503F0" w:rsidP="00D97924">
            <w:pPr>
              <w:spacing w:before="40" w:after="40"/>
              <w:rPr>
                <w:rFonts w:ascii="Times New Roman" w:hAnsi="Times New Roman" w:cs="Times New Roman"/>
                <w:sz w:val="26"/>
                <w:szCs w:val="26"/>
              </w:rPr>
            </w:pPr>
            <w:r w:rsidRPr="00263128">
              <w:rPr>
                <w:rFonts w:ascii="Times New Roman" w:hAnsi="Times New Roman" w:cs="Times New Roman"/>
                <w:sz w:val="26"/>
                <w:szCs w:val="26"/>
              </w:rPr>
              <w:t>Cam kết sử dụng dịch vụ công nghệ số</w:t>
            </w:r>
          </w:p>
        </w:tc>
        <w:tc>
          <w:tcPr>
            <w:tcW w:w="5998" w:type="dxa"/>
            <w:vAlign w:val="center"/>
          </w:tcPr>
          <w:p w14:paraId="0D03F7AA"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Đặt hàng hoặc thuê dịch vụ (Cloud, DCaaS, IoT, kết nối băng rộng…) từ doanh nghiệp PPP.</w:t>
            </w:r>
            <w:r w:rsidRPr="00263128">
              <w:rPr>
                <w:rFonts w:ascii="Times New Roman" w:hAnsi="Times New Roman" w:cs="Times New Roman"/>
                <w:sz w:val="26"/>
                <w:szCs w:val="26"/>
              </w:rPr>
              <w:br/>
              <w:t>- Bảo đảm sử dụng hạ tầng số lâu dài (5–15 năm) để bảo vệ đầu tư.</w:t>
            </w:r>
          </w:p>
        </w:tc>
      </w:tr>
      <w:tr w:rsidR="00263128" w:rsidRPr="00263128" w14:paraId="4E1B9736" w14:textId="77777777" w:rsidTr="0052413A">
        <w:tc>
          <w:tcPr>
            <w:tcW w:w="563" w:type="dxa"/>
          </w:tcPr>
          <w:p w14:paraId="1458D219"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5</w:t>
            </w:r>
          </w:p>
        </w:tc>
        <w:tc>
          <w:tcPr>
            <w:tcW w:w="2834" w:type="dxa"/>
          </w:tcPr>
          <w:p w14:paraId="2E80BA76" w14:textId="77777777" w:rsidR="00A503F0" w:rsidRPr="00263128" w:rsidRDefault="00A503F0" w:rsidP="0052413A">
            <w:pPr>
              <w:spacing w:before="40" w:after="40"/>
              <w:rPr>
                <w:rFonts w:ascii="Times New Roman" w:hAnsi="Times New Roman" w:cs="Times New Roman"/>
                <w:sz w:val="26"/>
                <w:szCs w:val="26"/>
              </w:rPr>
            </w:pPr>
            <w:r w:rsidRPr="00263128">
              <w:rPr>
                <w:rFonts w:ascii="Times New Roman" w:hAnsi="Times New Roman" w:cs="Times New Roman"/>
                <w:sz w:val="26"/>
                <w:szCs w:val="26"/>
              </w:rPr>
              <w:t>Giám sát, đánh giá và điều phối</w:t>
            </w:r>
          </w:p>
        </w:tc>
        <w:tc>
          <w:tcPr>
            <w:tcW w:w="5998" w:type="dxa"/>
            <w:vAlign w:val="center"/>
          </w:tcPr>
          <w:p w14:paraId="1B7E0F3F"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Kiểm tra tiến độ, chất lượng đầu tư.</w:t>
            </w:r>
            <w:r w:rsidRPr="00263128">
              <w:rPr>
                <w:rFonts w:ascii="Times New Roman" w:hAnsi="Times New Roman" w:cs="Times New Roman"/>
                <w:sz w:val="26"/>
                <w:szCs w:val="26"/>
              </w:rPr>
              <w:br/>
              <w:t>- Giám sát an toàn thông tin, bảo vệ dữ liệu quốc gia.</w:t>
            </w:r>
            <w:r w:rsidRPr="00263128">
              <w:rPr>
                <w:rFonts w:ascii="Times New Roman" w:hAnsi="Times New Roman" w:cs="Times New Roman"/>
                <w:sz w:val="26"/>
                <w:szCs w:val="26"/>
              </w:rPr>
              <w:br/>
              <w:t>- Bảo đảm tuân thủ hợp đồng PPP.</w:t>
            </w:r>
          </w:p>
        </w:tc>
      </w:tr>
    </w:tbl>
    <w:p w14:paraId="1384DCB8" w14:textId="5F4126F3" w:rsidR="00A503F0" w:rsidRPr="00263128" w:rsidRDefault="00917E17" w:rsidP="002F2F19">
      <w:pPr>
        <w:spacing w:before="60" w:after="60" w:line="312" w:lineRule="auto"/>
        <w:ind w:firstLine="720"/>
        <w:rPr>
          <w:rFonts w:ascii="Times New Roman" w:hAnsi="Times New Roman" w:cs="Times New Roman"/>
          <w:b/>
          <w:bCs/>
          <w:sz w:val="28"/>
          <w:szCs w:val="28"/>
        </w:rPr>
      </w:pPr>
      <w:r w:rsidRPr="00263128">
        <w:rPr>
          <w:rFonts w:ascii="Times New Roman" w:hAnsi="Times New Roman" w:cs="Times New Roman"/>
          <w:b/>
          <w:bCs/>
          <w:sz w:val="28"/>
          <w:szCs w:val="28"/>
        </w:rPr>
        <w:t>2.</w:t>
      </w:r>
      <w:r w:rsidR="00A503F0" w:rsidRPr="00263128">
        <w:rPr>
          <w:rFonts w:ascii="Times New Roman" w:hAnsi="Times New Roman" w:cs="Times New Roman"/>
          <w:b/>
          <w:bCs/>
          <w:sz w:val="28"/>
          <w:szCs w:val="28"/>
        </w:rPr>
        <w:t xml:space="preserve"> Vai trò của </w:t>
      </w:r>
      <w:r w:rsidR="00817EFD" w:rsidRPr="00263128">
        <w:rPr>
          <w:rFonts w:ascii="Times New Roman" w:hAnsi="Times New Roman" w:cs="Times New Roman"/>
          <w:b/>
          <w:bCs/>
          <w:sz w:val="28"/>
          <w:szCs w:val="28"/>
        </w:rPr>
        <w:t>d</w:t>
      </w:r>
      <w:r w:rsidR="00A503F0" w:rsidRPr="00263128">
        <w:rPr>
          <w:rFonts w:ascii="Times New Roman" w:hAnsi="Times New Roman" w:cs="Times New Roman"/>
          <w:b/>
          <w:bCs/>
          <w:sz w:val="28"/>
          <w:szCs w:val="28"/>
        </w:rPr>
        <w:t>oanh nghiệp trong dự án PPP hạ tầng số:</w:t>
      </w:r>
    </w:p>
    <w:tbl>
      <w:tblPr>
        <w:tblStyle w:val="TableGrid"/>
        <w:tblW w:w="9395" w:type="dxa"/>
        <w:tblLook w:val="04A0" w:firstRow="1" w:lastRow="0" w:firstColumn="1" w:lastColumn="0" w:noHBand="0" w:noVBand="1"/>
      </w:tblPr>
      <w:tblGrid>
        <w:gridCol w:w="563"/>
        <w:gridCol w:w="2834"/>
        <w:gridCol w:w="5998"/>
      </w:tblGrid>
      <w:tr w:rsidR="00263128" w:rsidRPr="00263128" w14:paraId="5D7E9C08" w14:textId="77777777" w:rsidTr="00B058E4">
        <w:tc>
          <w:tcPr>
            <w:tcW w:w="563" w:type="dxa"/>
          </w:tcPr>
          <w:p w14:paraId="6B143A1C" w14:textId="77777777" w:rsidR="00A503F0" w:rsidRPr="00263128" w:rsidRDefault="00A503F0" w:rsidP="008E5CA2">
            <w:pPr>
              <w:spacing w:before="40" w:after="40"/>
              <w:jc w:val="center"/>
              <w:rPr>
                <w:rFonts w:ascii="Times New Roman" w:hAnsi="Times New Roman" w:cs="Times New Roman"/>
                <w:b/>
                <w:bCs/>
                <w:sz w:val="26"/>
                <w:szCs w:val="26"/>
              </w:rPr>
            </w:pPr>
            <w:r w:rsidRPr="00263128">
              <w:rPr>
                <w:rFonts w:ascii="Times New Roman" w:hAnsi="Times New Roman" w:cs="Times New Roman"/>
                <w:b/>
                <w:bCs/>
                <w:sz w:val="26"/>
                <w:szCs w:val="26"/>
              </w:rPr>
              <w:t>TT</w:t>
            </w:r>
          </w:p>
        </w:tc>
        <w:tc>
          <w:tcPr>
            <w:tcW w:w="2834" w:type="dxa"/>
            <w:vAlign w:val="center"/>
          </w:tcPr>
          <w:p w14:paraId="02063804" w14:textId="77777777" w:rsidR="00A503F0" w:rsidRPr="00263128" w:rsidRDefault="00A503F0" w:rsidP="008E5CA2">
            <w:pPr>
              <w:spacing w:before="40" w:after="40"/>
              <w:jc w:val="center"/>
              <w:rPr>
                <w:rFonts w:ascii="Times New Roman" w:hAnsi="Times New Roman" w:cs="Times New Roman"/>
                <w:b/>
                <w:bCs/>
                <w:sz w:val="26"/>
                <w:szCs w:val="26"/>
              </w:rPr>
            </w:pPr>
            <w:r w:rsidRPr="00263128">
              <w:rPr>
                <w:rFonts w:ascii="Times New Roman" w:hAnsi="Times New Roman" w:cs="Times New Roman"/>
                <w:b/>
                <w:bCs/>
                <w:sz w:val="26"/>
                <w:szCs w:val="26"/>
              </w:rPr>
              <w:t>Vai trò</w:t>
            </w:r>
          </w:p>
        </w:tc>
        <w:tc>
          <w:tcPr>
            <w:tcW w:w="5998" w:type="dxa"/>
            <w:vAlign w:val="center"/>
          </w:tcPr>
          <w:p w14:paraId="439F9E09" w14:textId="77777777" w:rsidR="00A503F0" w:rsidRPr="00263128" w:rsidRDefault="00A503F0" w:rsidP="008E5CA2">
            <w:pPr>
              <w:spacing w:before="40" w:after="40"/>
              <w:jc w:val="center"/>
              <w:rPr>
                <w:rFonts w:ascii="Times New Roman" w:hAnsi="Times New Roman" w:cs="Times New Roman"/>
                <w:b/>
                <w:bCs/>
                <w:sz w:val="26"/>
                <w:szCs w:val="26"/>
              </w:rPr>
            </w:pPr>
            <w:r w:rsidRPr="00263128">
              <w:rPr>
                <w:rFonts w:ascii="Times New Roman" w:hAnsi="Times New Roman" w:cs="Times New Roman"/>
                <w:b/>
                <w:bCs/>
                <w:sz w:val="26"/>
                <w:szCs w:val="26"/>
              </w:rPr>
              <w:t>Nội dung cụ thể</w:t>
            </w:r>
          </w:p>
        </w:tc>
      </w:tr>
      <w:tr w:rsidR="00263128" w:rsidRPr="00263128" w14:paraId="2CCE9033" w14:textId="77777777" w:rsidTr="00817EFD">
        <w:tc>
          <w:tcPr>
            <w:tcW w:w="563" w:type="dxa"/>
          </w:tcPr>
          <w:p w14:paraId="5D34CACD"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1</w:t>
            </w:r>
          </w:p>
        </w:tc>
        <w:tc>
          <w:tcPr>
            <w:tcW w:w="2834" w:type="dxa"/>
          </w:tcPr>
          <w:p w14:paraId="4D5509E4" w14:textId="77777777" w:rsidR="00A503F0" w:rsidRPr="00263128" w:rsidRDefault="00A503F0" w:rsidP="00817EFD">
            <w:pPr>
              <w:spacing w:before="40" w:after="40"/>
              <w:rPr>
                <w:rFonts w:ascii="Times New Roman" w:hAnsi="Times New Roman" w:cs="Times New Roman"/>
                <w:sz w:val="26"/>
                <w:szCs w:val="26"/>
              </w:rPr>
            </w:pPr>
            <w:r w:rsidRPr="00263128">
              <w:rPr>
                <w:rFonts w:ascii="Times New Roman" w:hAnsi="Times New Roman" w:cs="Times New Roman"/>
                <w:sz w:val="26"/>
                <w:szCs w:val="26"/>
              </w:rPr>
              <w:t>Đầu tư xây dựng hạ tầng kỹ thuật số</w:t>
            </w:r>
          </w:p>
        </w:tc>
        <w:tc>
          <w:tcPr>
            <w:tcW w:w="5998" w:type="dxa"/>
            <w:vAlign w:val="center"/>
          </w:tcPr>
          <w:p w14:paraId="52694D7D"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Đầu tư xây dựng trung tâm dữ liệu, nền tảng Cloud, hạ tầng truyền dẫn, cáp quang, trạm phát sóng…</w:t>
            </w:r>
          </w:p>
        </w:tc>
      </w:tr>
      <w:tr w:rsidR="00263128" w:rsidRPr="00263128" w14:paraId="6488108A" w14:textId="77777777" w:rsidTr="00817EFD">
        <w:tc>
          <w:tcPr>
            <w:tcW w:w="563" w:type="dxa"/>
          </w:tcPr>
          <w:p w14:paraId="0B7EBB90"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2</w:t>
            </w:r>
          </w:p>
        </w:tc>
        <w:tc>
          <w:tcPr>
            <w:tcW w:w="2834" w:type="dxa"/>
          </w:tcPr>
          <w:p w14:paraId="17EE3E49" w14:textId="77777777" w:rsidR="00A503F0" w:rsidRPr="00263128" w:rsidRDefault="00A503F0" w:rsidP="00817EFD">
            <w:pPr>
              <w:spacing w:before="40" w:after="40"/>
              <w:rPr>
                <w:rFonts w:ascii="Times New Roman" w:hAnsi="Times New Roman" w:cs="Times New Roman"/>
                <w:sz w:val="26"/>
                <w:szCs w:val="26"/>
              </w:rPr>
            </w:pPr>
            <w:r w:rsidRPr="00263128">
              <w:rPr>
                <w:rFonts w:ascii="Times New Roman" w:hAnsi="Times New Roman" w:cs="Times New Roman"/>
                <w:sz w:val="26"/>
                <w:szCs w:val="26"/>
              </w:rPr>
              <w:t>Cung cấp công nghệ, vận hành và đổi mới sáng tạo</w:t>
            </w:r>
          </w:p>
        </w:tc>
        <w:tc>
          <w:tcPr>
            <w:tcW w:w="5998" w:type="dxa"/>
            <w:vAlign w:val="center"/>
          </w:tcPr>
          <w:p w14:paraId="29D82820"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Vận hành hệ thống theo tiêu chuẩn quốc tế.</w:t>
            </w:r>
            <w:r w:rsidRPr="00263128">
              <w:rPr>
                <w:rFonts w:ascii="Times New Roman" w:hAnsi="Times New Roman" w:cs="Times New Roman"/>
                <w:sz w:val="26"/>
                <w:szCs w:val="26"/>
              </w:rPr>
              <w:br/>
              <w:t>- Đề xuất giải pháp công nghệ tiên tiến (AI, Big Data, 5G, IoT…).</w:t>
            </w:r>
            <w:r w:rsidRPr="00263128">
              <w:rPr>
                <w:rFonts w:ascii="Times New Roman" w:hAnsi="Times New Roman" w:cs="Times New Roman"/>
                <w:sz w:val="26"/>
                <w:szCs w:val="26"/>
              </w:rPr>
              <w:br/>
              <w:t>- Chủ động đổi mới để nâng cao hiệu quả khai thác.</w:t>
            </w:r>
          </w:p>
        </w:tc>
      </w:tr>
      <w:tr w:rsidR="00263128" w:rsidRPr="00263128" w14:paraId="11A7916C" w14:textId="77777777" w:rsidTr="00817EFD">
        <w:tc>
          <w:tcPr>
            <w:tcW w:w="563" w:type="dxa"/>
          </w:tcPr>
          <w:p w14:paraId="52EF71D2"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lastRenderedPageBreak/>
              <w:t>3</w:t>
            </w:r>
          </w:p>
        </w:tc>
        <w:tc>
          <w:tcPr>
            <w:tcW w:w="2834" w:type="dxa"/>
          </w:tcPr>
          <w:p w14:paraId="46EE7083" w14:textId="77777777" w:rsidR="00A503F0" w:rsidRPr="00263128" w:rsidRDefault="00A503F0" w:rsidP="00817EFD">
            <w:pPr>
              <w:spacing w:before="40" w:after="40"/>
              <w:rPr>
                <w:rFonts w:ascii="Times New Roman" w:hAnsi="Times New Roman" w:cs="Times New Roman"/>
                <w:sz w:val="26"/>
                <w:szCs w:val="26"/>
              </w:rPr>
            </w:pPr>
            <w:r w:rsidRPr="00263128">
              <w:rPr>
                <w:rFonts w:ascii="Times New Roman" w:hAnsi="Times New Roman" w:cs="Times New Roman"/>
                <w:sz w:val="26"/>
                <w:szCs w:val="26"/>
              </w:rPr>
              <w:t>Chịu trách nhiệm tài chính, hiệu quả đầu tư</w:t>
            </w:r>
          </w:p>
        </w:tc>
        <w:tc>
          <w:tcPr>
            <w:tcW w:w="5998" w:type="dxa"/>
            <w:vAlign w:val="center"/>
          </w:tcPr>
          <w:p w14:paraId="445F28A8"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Gánh vác phần lớn vốn đầu tư ban đầu (Capex).</w:t>
            </w:r>
            <w:r w:rsidRPr="00263128">
              <w:rPr>
                <w:rFonts w:ascii="Times New Roman" w:hAnsi="Times New Roman" w:cs="Times New Roman"/>
                <w:sz w:val="26"/>
                <w:szCs w:val="26"/>
              </w:rPr>
              <w:br/>
              <w:t>- Chịu trách nhiệm thu hồi vốn qua mô hình khai thác (thuê bao, dịch vụ, cho thuê hạ tầng…).</w:t>
            </w:r>
          </w:p>
        </w:tc>
      </w:tr>
      <w:tr w:rsidR="00263128" w:rsidRPr="00263128" w14:paraId="09584675" w14:textId="77777777" w:rsidTr="00817EFD">
        <w:tc>
          <w:tcPr>
            <w:tcW w:w="563" w:type="dxa"/>
          </w:tcPr>
          <w:p w14:paraId="64828E49"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4</w:t>
            </w:r>
          </w:p>
        </w:tc>
        <w:tc>
          <w:tcPr>
            <w:tcW w:w="2834" w:type="dxa"/>
          </w:tcPr>
          <w:p w14:paraId="7F996D3E" w14:textId="77777777" w:rsidR="00A503F0" w:rsidRPr="00263128" w:rsidRDefault="00A503F0" w:rsidP="00817EFD">
            <w:pPr>
              <w:spacing w:before="40" w:after="40"/>
              <w:rPr>
                <w:rFonts w:ascii="Times New Roman" w:hAnsi="Times New Roman" w:cs="Times New Roman"/>
                <w:sz w:val="26"/>
                <w:szCs w:val="26"/>
              </w:rPr>
            </w:pPr>
            <w:r w:rsidRPr="00263128">
              <w:rPr>
                <w:rFonts w:ascii="Times New Roman" w:hAnsi="Times New Roman" w:cs="Times New Roman"/>
                <w:sz w:val="26"/>
                <w:szCs w:val="26"/>
              </w:rPr>
              <w:t>Hợp tác – chia sẻ dữ liệu và lợi ích với Nhà nước</w:t>
            </w:r>
          </w:p>
        </w:tc>
        <w:tc>
          <w:tcPr>
            <w:tcW w:w="5998" w:type="dxa"/>
            <w:vAlign w:val="center"/>
          </w:tcPr>
          <w:p w14:paraId="3C00E4DA"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Phối hợp chia sẻ dữ liệu để phục vụ chính phủ số, dịch vụ công.</w:t>
            </w:r>
            <w:r w:rsidRPr="00263128">
              <w:rPr>
                <w:rFonts w:ascii="Times New Roman" w:hAnsi="Times New Roman" w:cs="Times New Roman"/>
                <w:sz w:val="26"/>
                <w:szCs w:val="26"/>
              </w:rPr>
              <w:br/>
              <w:t>- Đồng đầu tư, chia sẻ rủi ro và lợi ích trong hợp đồng PPP.</w:t>
            </w:r>
          </w:p>
        </w:tc>
      </w:tr>
      <w:tr w:rsidR="00263128" w:rsidRPr="00263128" w14:paraId="5F16FA88" w14:textId="77777777" w:rsidTr="00817EFD">
        <w:tc>
          <w:tcPr>
            <w:tcW w:w="563" w:type="dxa"/>
          </w:tcPr>
          <w:p w14:paraId="1A93A004" w14:textId="77777777" w:rsidR="00A503F0" w:rsidRPr="00263128" w:rsidRDefault="00A503F0" w:rsidP="008E5CA2">
            <w:pPr>
              <w:spacing w:before="40" w:after="40"/>
              <w:jc w:val="center"/>
              <w:rPr>
                <w:rFonts w:ascii="Times New Roman" w:hAnsi="Times New Roman" w:cs="Times New Roman"/>
                <w:sz w:val="26"/>
                <w:szCs w:val="26"/>
              </w:rPr>
            </w:pPr>
            <w:r w:rsidRPr="00263128">
              <w:rPr>
                <w:rFonts w:ascii="Times New Roman" w:hAnsi="Times New Roman" w:cs="Times New Roman"/>
                <w:sz w:val="26"/>
                <w:szCs w:val="26"/>
              </w:rPr>
              <w:t>5</w:t>
            </w:r>
          </w:p>
        </w:tc>
        <w:tc>
          <w:tcPr>
            <w:tcW w:w="2834" w:type="dxa"/>
          </w:tcPr>
          <w:p w14:paraId="2C6E850F" w14:textId="77777777" w:rsidR="00A503F0" w:rsidRPr="00263128" w:rsidRDefault="00A503F0" w:rsidP="00817EFD">
            <w:pPr>
              <w:spacing w:before="40" w:after="40"/>
              <w:rPr>
                <w:rFonts w:ascii="Times New Roman" w:hAnsi="Times New Roman" w:cs="Times New Roman"/>
                <w:sz w:val="26"/>
                <w:szCs w:val="26"/>
              </w:rPr>
            </w:pPr>
            <w:r w:rsidRPr="00263128">
              <w:rPr>
                <w:rFonts w:ascii="Times New Roman" w:hAnsi="Times New Roman" w:cs="Times New Roman"/>
                <w:sz w:val="26"/>
                <w:szCs w:val="26"/>
              </w:rPr>
              <w:t xml:space="preserve"> Bảo đảm an toàn thông tin và tuân thủ pháp luật</w:t>
            </w:r>
          </w:p>
        </w:tc>
        <w:tc>
          <w:tcPr>
            <w:tcW w:w="5998" w:type="dxa"/>
            <w:vAlign w:val="center"/>
          </w:tcPr>
          <w:p w14:paraId="26F34E7E" w14:textId="77777777" w:rsidR="00A503F0" w:rsidRPr="00263128" w:rsidRDefault="00A503F0" w:rsidP="008E5CA2">
            <w:pPr>
              <w:spacing w:before="40" w:after="40"/>
              <w:rPr>
                <w:rFonts w:ascii="Times New Roman" w:hAnsi="Times New Roman" w:cs="Times New Roman"/>
                <w:b/>
                <w:bCs/>
                <w:sz w:val="26"/>
                <w:szCs w:val="26"/>
              </w:rPr>
            </w:pPr>
            <w:r w:rsidRPr="00263128">
              <w:rPr>
                <w:rFonts w:ascii="Times New Roman" w:hAnsi="Times New Roman" w:cs="Times New Roman"/>
                <w:sz w:val="26"/>
                <w:szCs w:val="26"/>
              </w:rPr>
              <w:t>- Đảm bảo hệ thống hạ tầng số đáp ứng tiêu chuẩn an toàn thông tin quốc gia.</w:t>
            </w:r>
            <w:r w:rsidRPr="00263128">
              <w:rPr>
                <w:rFonts w:ascii="Times New Roman" w:hAnsi="Times New Roman" w:cs="Times New Roman"/>
                <w:sz w:val="26"/>
                <w:szCs w:val="26"/>
              </w:rPr>
              <w:br/>
              <w:t>- Bảo mật dữ liệu, đặc biệt trong các hệ thống chính phủ, dịch vụ công.</w:t>
            </w:r>
          </w:p>
        </w:tc>
      </w:tr>
    </w:tbl>
    <w:p w14:paraId="11B94C5B" w14:textId="55AC7976" w:rsidR="00E044C9" w:rsidRPr="00263128" w:rsidRDefault="00A503F0" w:rsidP="00FE77EC">
      <w:pPr>
        <w:spacing w:before="120" w:after="60" w:line="312" w:lineRule="auto"/>
        <w:rPr>
          <w:rFonts w:ascii="Times New Roman" w:hAnsi="Times New Roman" w:cs="Times New Roman"/>
          <w:b/>
          <w:bCs/>
          <w:sz w:val="28"/>
          <w:szCs w:val="28"/>
        </w:rPr>
      </w:pPr>
      <w:r w:rsidRPr="00263128">
        <w:rPr>
          <w:rFonts w:ascii="Times New Roman" w:hAnsi="Times New Roman" w:cs="Times New Roman"/>
          <w:b/>
          <w:bCs/>
          <w:sz w:val="28"/>
          <w:szCs w:val="28"/>
        </w:rPr>
        <w:tab/>
      </w:r>
      <w:r w:rsidR="00CA07B1" w:rsidRPr="00263128">
        <w:rPr>
          <w:rFonts w:ascii="Times New Roman" w:hAnsi="Times New Roman" w:cs="Times New Roman"/>
          <w:b/>
          <w:bCs/>
          <w:sz w:val="28"/>
          <w:szCs w:val="28"/>
        </w:rPr>
        <w:t xml:space="preserve">IV. </w:t>
      </w:r>
      <w:r w:rsidR="005B34F1" w:rsidRPr="00263128">
        <w:rPr>
          <w:rFonts w:ascii="Times New Roman" w:hAnsi="Times New Roman" w:cs="Times New Roman"/>
          <w:b/>
          <w:bCs/>
          <w:sz w:val="28"/>
          <w:szCs w:val="28"/>
        </w:rPr>
        <w:t xml:space="preserve">CÁC LĨNH VỰC ƯU TIÊN TRIỂN KHAI PHÁT TRIỂN HẠ TẦNG SỐ THEO </w:t>
      </w:r>
      <w:r w:rsidR="002A3556" w:rsidRPr="00263128">
        <w:rPr>
          <w:rFonts w:ascii="Times New Roman" w:hAnsi="Times New Roman" w:cs="Times New Roman"/>
          <w:b/>
          <w:bCs/>
          <w:sz w:val="28"/>
          <w:szCs w:val="28"/>
        </w:rPr>
        <w:t xml:space="preserve">HÌNH </w:t>
      </w:r>
      <w:r w:rsidR="005B34F1" w:rsidRPr="00263128">
        <w:rPr>
          <w:rFonts w:ascii="Times New Roman" w:hAnsi="Times New Roman" w:cs="Times New Roman"/>
          <w:b/>
          <w:bCs/>
          <w:sz w:val="28"/>
          <w:szCs w:val="28"/>
        </w:rPr>
        <w:t xml:space="preserve">THỨC </w:t>
      </w:r>
      <w:r w:rsidR="005E3E39" w:rsidRPr="00263128">
        <w:rPr>
          <w:rFonts w:ascii="Times New Roman" w:hAnsi="Times New Roman" w:cs="Times New Roman"/>
          <w:b/>
          <w:bCs/>
          <w:sz w:val="28"/>
          <w:szCs w:val="28"/>
        </w:rPr>
        <w:t xml:space="preserve">HỢP TÁC </w:t>
      </w:r>
      <w:r w:rsidR="005B34F1" w:rsidRPr="00263128">
        <w:rPr>
          <w:rFonts w:ascii="Times New Roman" w:hAnsi="Times New Roman" w:cs="Times New Roman"/>
          <w:b/>
          <w:bCs/>
          <w:sz w:val="28"/>
          <w:szCs w:val="28"/>
        </w:rPr>
        <w:t xml:space="preserve">CÔNG TƯ </w:t>
      </w:r>
      <w:r w:rsidR="002A3556" w:rsidRPr="00263128">
        <w:rPr>
          <w:rFonts w:ascii="Times New Roman" w:hAnsi="Times New Roman" w:cs="Times New Roman"/>
          <w:b/>
          <w:bCs/>
          <w:sz w:val="28"/>
          <w:szCs w:val="28"/>
        </w:rPr>
        <w:t>(</w:t>
      </w:r>
      <w:r w:rsidR="00B52660" w:rsidRPr="00263128">
        <w:rPr>
          <w:rFonts w:ascii="Times New Roman" w:hAnsi="Times New Roman" w:cs="Times New Roman"/>
          <w:b/>
          <w:bCs/>
          <w:sz w:val="28"/>
          <w:szCs w:val="28"/>
        </w:rPr>
        <w:t>P</w:t>
      </w:r>
      <w:r w:rsidR="005B34F1" w:rsidRPr="00263128">
        <w:rPr>
          <w:rFonts w:ascii="Times New Roman" w:hAnsi="Times New Roman" w:cs="Times New Roman"/>
          <w:b/>
          <w:bCs/>
          <w:sz w:val="28"/>
          <w:szCs w:val="28"/>
        </w:rPr>
        <w:t>PP</w:t>
      </w:r>
      <w:r w:rsidR="002A3556" w:rsidRPr="00263128">
        <w:rPr>
          <w:rFonts w:ascii="Times New Roman" w:hAnsi="Times New Roman" w:cs="Times New Roman"/>
          <w:b/>
          <w:bCs/>
          <w:sz w:val="28"/>
          <w:szCs w:val="28"/>
        </w:rPr>
        <w:t>)</w:t>
      </w:r>
    </w:p>
    <w:p w14:paraId="16847A6A" w14:textId="27CC0052" w:rsidR="006E377C" w:rsidRPr="00263128" w:rsidRDefault="006E377C"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b/>
          <w:bCs/>
          <w:sz w:val="28"/>
          <w:szCs w:val="28"/>
        </w:rPr>
        <w:tab/>
        <w:t xml:space="preserve">1. </w:t>
      </w:r>
      <w:r w:rsidR="005B34F1" w:rsidRPr="00263128">
        <w:rPr>
          <w:rFonts w:ascii="Times New Roman" w:hAnsi="Times New Roman" w:cs="Times New Roman"/>
          <w:b/>
          <w:bCs/>
          <w:sz w:val="28"/>
          <w:szCs w:val="28"/>
        </w:rPr>
        <w:t>Về phát triển</w:t>
      </w:r>
      <w:r w:rsidRPr="00263128">
        <w:rPr>
          <w:rFonts w:ascii="Times New Roman" w:hAnsi="Times New Roman" w:cs="Times New Roman"/>
          <w:b/>
          <w:bCs/>
          <w:sz w:val="28"/>
          <w:szCs w:val="28"/>
        </w:rPr>
        <w:t xml:space="preserve"> hạ tầng viễn thông và Internet</w:t>
      </w:r>
    </w:p>
    <w:p w14:paraId="1133E3FD" w14:textId="04FF6131" w:rsidR="00E120B8" w:rsidRPr="00263128" w:rsidRDefault="00E120B8"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 xml:space="preserve">- </w:t>
      </w:r>
      <w:r w:rsidR="0032501E" w:rsidRPr="00263128">
        <w:rPr>
          <w:rFonts w:ascii="Times New Roman" w:hAnsi="Times New Roman" w:cs="Times New Roman"/>
          <w:sz w:val="28"/>
          <w:szCs w:val="28"/>
        </w:rPr>
        <w:t>Triển khai</w:t>
      </w:r>
      <w:r w:rsidR="005B34F1" w:rsidRPr="00263128">
        <w:rPr>
          <w:rFonts w:ascii="Times New Roman" w:hAnsi="Times New Roman" w:cs="Times New Roman"/>
          <w:sz w:val="28"/>
          <w:szCs w:val="28"/>
        </w:rPr>
        <w:t xml:space="preserve"> </w:t>
      </w:r>
      <w:r w:rsidR="00B76EA8" w:rsidRPr="00263128">
        <w:rPr>
          <w:rFonts w:ascii="Times New Roman" w:hAnsi="Times New Roman" w:cs="Times New Roman"/>
          <w:sz w:val="28"/>
          <w:szCs w:val="28"/>
        </w:rPr>
        <w:t>hạ tầng băng rộng</w:t>
      </w:r>
      <w:r w:rsidRPr="00263128">
        <w:rPr>
          <w:rFonts w:ascii="Times New Roman" w:hAnsi="Times New Roman" w:cs="Times New Roman"/>
          <w:sz w:val="28"/>
          <w:szCs w:val="28"/>
        </w:rPr>
        <w:t xml:space="preserve"> tại khu công nghiệp, khu công nghệ cao</w:t>
      </w:r>
      <w:r w:rsidR="0032501E" w:rsidRPr="00263128">
        <w:rPr>
          <w:rFonts w:ascii="Times New Roman" w:hAnsi="Times New Roman" w:cs="Times New Roman"/>
          <w:sz w:val="28"/>
          <w:szCs w:val="28"/>
        </w:rPr>
        <w:t>, đô thị/</w:t>
      </w:r>
      <w:r w:rsidR="00C77FCB" w:rsidRPr="00263128">
        <w:rPr>
          <w:rFonts w:ascii="Times New Roman" w:hAnsi="Times New Roman" w:cs="Times New Roman"/>
          <w:sz w:val="28"/>
          <w:szCs w:val="28"/>
        </w:rPr>
        <w:t>giao thông/</w:t>
      </w:r>
      <w:r w:rsidR="0032501E" w:rsidRPr="00263128">
        <w:rPr>
          <w:rFonts w:ascii="Times New Roman" w:hAnsi="Times New Roman" w:cs="Times New Roman"/>
          <w:sz w:val="28"/>
          <w:szCs w:val="28"/>
        </w:rPr>
        <w:t>bệnh viện/trường học thông minh</w:t>
      </w:r>
      <w:r w:rsidR="00B76EA8" w:rsidRPr="00263128">
        <w:rPr>
          <w:rFonts w:ascii="Times New Roman" w:hAnsi="Times New Roman" w:cs="Times New Roman"/>
          <w:sz w:val="28"/>
          <w:szCs w:val="28"/>
        </w:rPr>
        <w:t>.</w:t>
      </w:r>
    </w:p>
    <w:p w14:paraId="1E48E1FE" w14:textId="36CF6292" w:rsidR="00790754" w:rsidRPr="00263128" w:rsidRDefault="00790754"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b/>
          <w:bCs/>
          <w:sz w:val="28"/>
          <w:szCs w:val="28"/>
        </w:rPr>
        <w:tab/>
      </w:r>
      <w:r w:rsidRPr="00263128">
        <w:rPr>
          <w:rFonts w:ascii="Times New Roman" w:hAnsi="Times New Roman" w:cs="Times New Roman"/>
          <w:sz w:val="28"/>
          <w:szCs w:val="28"/>
        </w:rPr>
        <w:t xml:space="preserve">- </w:t>
      </w:r>
      <w:r w:rsidR="00086ED6" w:rsidRPr="00263128">
        <w:rPr>
          <w:rFonts w:ascii="Times New Roman" w:hAnsi="Times New Roman" w:cs="Times New Roman"/>
          <w:sz w:val="28"/>
          <w:szCs w:val="28"/>
        </w:rPr>
        <w:t>Triển khai</w:t>
      </w:r>
      <w:r w:rsidR="001D3A36" w:rsidRPr="00263128">
        <w:rPr>
          <w:rFonts w:ascii="Times New Roman" w:hAnsi="Times New Roman" w:cs="Times New Roman"/>
          <w:sz w:val="28"/>
          <w:szCs w:val="28"/>
        </w:rPr>
        <w:t xml:space="preserve"> </w:t>
      </w:r>
      <w:r w:rsidR="00086ED6" w:rsidRPr="00263128">
        <w:rPr>
          <w:rFonts w:ascii="Times New Roman" w:hAnsi="Times New Roman" w:cs="Times New Roman"/>
          <w:sz w:val="28"/>
          <w:szCs w:val="28"/>
        </w:rPr>
        <w:t>hạ tầng</w:t>
      </w:r>
      <w:r w:rsidR="001D3A36" w:rsidRPr="00263128">
        <w:rPr>
          <w:rFonts w:ascii="Times New Roman" w:hAnsi="Times New Roman" w:cs="Times New Roman"/>
          <w:sz w:val="28"/>
          <w:szCs w:val="28"/>
        </w:rPr>
        <w:t xml:space="preserve"> băng rộng, cáp quang đến hộ gia đình</w:t>
      </w:r>
      <w:r w:rsidR="00086ED6" w:rsidRPr="00263128">
        <w:rPr>
          <w:rFonts w:ascii="Times New Roman" w:hAnsi="Times New Roman" w:cs="Times New Roman"/>
          <w:sz w:val="28"/>
          <w:szCs w:val="28"/>
        </w:rPr>
        <w:t xml:space="preserve"> </w:t>
      </w:r>
      <w:r w:rsidR="00D31CED" w:rsidRPr="00263128">
        <w:rPr>
          <w:rFonts w:ascii="Times New Roman" w:hAnsi="Times New Roman" w:cs="Times New Roman"/>
          <w:sz w:val="28"/>
          <w:szCs w:val="28"/>
        </w:rPr>
        <w:t xml:space="preserve">tại các </w:t>
      </w:r>
      <w:r w:rsidR="00086ED6" w:rsidRPr="00263128">
        <w:rPr>
          <w:rFonts w:ascii="Times New Roman" w:hAnsi="Times New Roman" w:cs="Times New Roman"/>
          <w:sz w:val="28"/>
          <w:szCs w:val="28"/>
        </w:rPr>
        <w:t>khu vực khó khăn, vùng sâu, vùng xa, biên giới, hải đảo.</w:t>
      </w:r>
    </w:p>
    <w:p w14:paraId="6FDF32D7" w14:textId="0C5AECD7" w:rsidR="00E51491" w:rsidRPr="00263128" w:rsidRDefault="00D86983"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b/>
          <w:bCs/>
          <w:sz w:val="28"/>
          <w:szCs w:val="28"/>
        </w:rPr>
        <w:tab/>
        <w:t xml:space="preserve">2. </w:t>
      </w:r>
      <w:r w:rsidR="00B76EA8" w:rsidRPr="00263128">
        <w:rPr>
          <w:rFonts w:ascii="Times New Roman" w:hAnsi="Times New Roman" w:cs="Times New Roman"/>
          <w:b/>
          <w:bCs/>
          <w:sz w:val="28"/>
          <w:szCs w:val="28"/>
        </w:rPr>
        <w:t>Về phát triển</w:t>
      </w:r>
      <w:r w:rsidRPr="00263128">
        <w:rPr>
          <w:rFonts w:ascii="Times New Roman" w:hAnsi="Times New Roman" w:cs="Times New Roman"/>
          <w:b/>
          <w:bCs/>
          <w:sz w:val="28"/>
          <w:szCs w:val="28"/>
        </w:rPr>
        <w:t xml:space="preserve"> hạ tầng dữ liệu</w:t>
      </w:r>
    </w:p>
    <w:p w14:paraId="021921EA" w14:textId="61B098A9" w:rsidR="003B0C54" w:rsidRPr="00263128" w:rsidRDefault="001D0B15"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r>
      <w:r w:rsidR="003B0C54" w:rsidRPr="00263128">
        <w:rPr>
          <w:rFonts w:ascii="Times New Roman" w:hAnsi="Times New Roman" w:cs="Times New Roman"/>
          <w:sz w:val="28"/>
          <w:szCs w:val="28"/>
        </w:rPr>
        <w:t xml:space="preserve">- </w:t>
      </w:r>
      <w:r w:rsidR="00B76EA8" w:rsidRPr="00263128">
        <w:rPr>
          <w:rFonts w:ascii="Times New Roman" w:hAnsi="Times New Roman" w:cs="Times New Roman"/>
          <w:sz w:val="28"/>
          <w:szCs w:val="28"/>
        </w:rPr>
        <w:t xml:space="preserve">Xây dựng </w:t>
      </w:r>
      <w:r w:rsidR="003B0C54" w:rsidRPr="00263128">
        <w:rPr>
          <w:rFonts w:ascii="Times New Roman" w:hAnsi="Times New Roman" w:cs="Times New Roman"/>
          <w:sz w:val="28"/>
          <w:szCs w:val="28"/>
        </w:rPr>
        <w:t>Trung tâm dữ liệu</w:t>
      </w:r>
      <w:r w:rsidR="00C105AC" w:rsidRPr="00263128">
        <w:rPr>
          <w:rFonts w:ascii="Times New Roman" w:hAnsi="Times New Roman" w:cs="Times New Roman"/>
          <w:sz w:val="28"/>
          <w:szCs w:val="28"/>
        </w:rPr>
        <w:t xml:space="preserve"> </w:t>
      </w:r>
      <w:r w:rsidR="00AC5B02" w:rsidRPr="00263128">
        <w:rPr>
          <w:rFonts w:ascii="Times New Roman" w:hAnsi="Times New Roman" w:cs="Times New Roman"/>
          <w:sz w:val="28"/>
          <w:szCs w:val="28"/>
        </w:rPr>
        <w:t xml:space="preserve">đa mục tiêu </w:t>
      </w:r>
      <w:r w:rsidR="00C105AC" w:rsidRPr="00263128">
        <w:rPr>
          <w:rFonts w:ascii="Times New Roman" w:hAnsi="Times New Roman" w:cs="Times New Roman"/>
          <w:sz w:val="28"/>
          <w:szCs w:val="28"/>
        </w:rPr>
        <w:t>cấp</w:t>
      </w:r>
      <w:r w:rsidR="003B0C54" w:rsidRPr="00263128">
        <w:rPr>
          <w:rFonts w:ascii="Times New Roman" w:hAnsi="Times New Roman" w:cs="Times New Roman"/>
          <w:sz w:val="28"/>
          <w:szCs w:val="28"/>
        </w:rPr>
        <w:t xml:space="preserve"> vùng</w:t>
      </w:r>
      <w:r w:rsidR="00B76EA8" w:rsidRPr="00263128">
        <w:rPr>
          <w:rFonts w:ascii="Times New Roman" w:hAnsi="Times New Roman" w:cs="Times New Roman"/>
          <w:sz w:val="28"/>
          <w:szCs w:val="28"/>
        </w:rPr>
        <w:t>.</w:t>
      </w:r>
    </w:p>
    <w:p w14:paraId="62C5397F" w14:textId="7859C722" w:rsidR="00613265" w:rsidRPr="00263128" w:rsidRDefault="007B1AF9" w:rsidP="002F2F19">
      <w:pPr>
        <w:spacing w:before="60" w:after="60" w:line="312" w:lineRule="auto"/>
        <w:jc w:val="both"/>
        <w:rPr>
          <w:rFonts w:ascii="Times New Roman" w:hAnsi="Times New Roman" w:cs="Times New Roman"/>
          <w:sz w:val="28"/>
          <w:szCs w:val="28"/>
          <w:shd w:val="clear" w:color="auto" w:fill="FFFFFF"/>
        </w:rPr>
      </w:pPr>
      <w:r w:rsidRPr="00263128">
        <w:rPr>
          <w:rFonts w:ascii="Times New Roman" w:hAnsi="Times New Roman" w:cs="Times New Roman"/>
          <w:b/>
          <w:bCs/>
          <w:sz w:val="28"/>
          <w:szCs w:val="28"/>
          <w:shd w:val="clear" w:color="auto" w:fill="FFFFFF"/>
        </w:rPr>
        <w:tab/>
      </w:r>
      <w:r w:rsidR="003857C3" w:rsidRPr="00263128">
        <w:rPr>
          <w:rFonts w:ascii="Times New Roman" w:hAnsi="Times New Roman" w:cs="Times New Roman"/>
          <w:sz w:val="28"/>
          <w:szCs w:val="28"/>
          <w:shd w:val="clear" w:color="auto" w:fill="FFFFFF"/>
        </w:rPr>
        <w:t xml:space="preserve">- </w:t>
      </w:r>
      <w:r w:rsidR="00B76EA8" w:rsidRPr="00263128">
        <w:rPr>
          <w:rFonts w:ascii="Times New Roman" w:hAnsi="Times New Roman" w:cs="Times New Roman"/>
          <w:sz w:val="28"/>
          <w:szCs w:val="28"/>
          <w:shd w:val="clear" w:color="auto" w:fill="FFFFFF"/>
        </w:rPr>
        <w:t xml:space="preserve">Xây dựng </w:t>
      </w:r>
      <w:r w:rsidR="005A4AD2" w:rsidRPr="00263128">
        <w:rPr>
          <w:rFonts w:ascii="Times New Roman" w:hAnsi="Times New Roman" w:cs="Times New Roman"/>
          <w:sz w:val="28"/>
          <w:szCs w:val="28"/>
          <w:shd w:val="clear" w:color="auto" w:fill="FFFFFF"/>
        </w:rPr>
        <w:t>Trung tâm dữ liệu chuyên ngành phục vụ tài chính</w:t>
      </w:r>
      <w:r w:rsidR="003463F1" w:rsidRPr="00263128">
        <w:rPr>
          <w:rFonts w:ascii="Times New Roman" w:hAnsi="Times New Roman" w:cs="Times New Roman"/>
          <w:sz w:val="28"/>
          <w:szCs w:val="28"/>
          <w:shd w:val="clear" w:color="auto" w:fill="FFFFFF"/>
        </w:rPr>
        <w:t>,</w:t>
      </w:r>
      <w:r w:rsidR="005A4AD2" w:rsidRPr="00263128">
        <w:rPr>
          <w:rFonts w:ascii="Times New Roman" w:hAnsi="Times New Roman" w:cs="Times New Roman"/>
          <w:sz w:val="28"/>
          <w:szCs w:val="28"/>
          <w:shd w:val="clear" w:color="auto" w:fill="FFFFFF"/>
        </w:rPr>
        <w:t xml:space="preserve"> ngân hàng, y tế, giáo dục</w:t>
      </w:r>
      <w:r w:rsidR="00FF7A54" w:rsidRPr="00263128">
        <w:rPr>
          <w:rFonts w:ascii="Times New Roman" w:hAnsi="Times New Roman" w:cs="Times New Roman"/>
          <w:sz w:val="28"/>
          <w:szCs w:val="28"/>
          <w:shd w:val="clear" w:color="auto" w:fill="FFFFFF"/>
        </w:rPr>
        <w:t xml:space="preserve">, </w:t>
      </w:r>
      <w:r w:rsidR="00DF2E28" w:rsidRPr="00263128">
        <w:rPr>
          <w:rFonts w:ascii="Times New Roman" w:hAnsi="Times New Roman" w:cs="Times New Roman"/>
          <w:sz w:val="28"/>
          <w:szCs w:val="28"/>
          <w:shd w:val="clear" w:color="auto" w:fill="FFFFFF"/>
        </w:rPr>
        <w:t>môi trường, giao thông</w:t>
      </w:r>
      <w:r w:rsidR="00B76EA8" w:rsidRPr="00263128">
        <w:rPr>
          <w:rFonts w:ascii="Times New Roman" w:hAnsi="Times New Roman" w:cs="Times New Roman"/>
          <w:sz w:val="28"/>
          <w:szCs w:val="28"/>
          <w:shd w:val="clear" w:color="auto" w:fill="FFFFFF"/>
        </w:rPr>
        <w:t>.</w:t>
      </w:r>
    </w:p>
    <w:p w14:paraId="3EF10C75" w14:textId="002CB25E" w:rsidR="009D23FE" w:rsidRPr="00263128" w:rsidRDefault="009D23FE" w:rsidP="002F2F19">
      <w:pPr>
        <w:spacing w:before="60" w:after="60" w:line="312" w:lineRule="auto"/>
        <w:jc w:val="both"/>
        <w:rPr>
          <w:rFonts w:ascii="Times New Roman" w:hAnsi="Times New Roman" w:cs="Times New Roman"/>
          <w:sz w:val="28"/>
          <w:szCs w:val="28"/>
          <w:shd w:val="clear" w:color="auto" w:fill="FFFFFF"/>
        </w:rPr>
      </w:pPr>
      <w:r w:rsidRPr="00263128">
        <w:rPr>
          <w:rFonts w:ascii="Times New Roman" w:hAnsi="Times New Roman" w:cs="Times New Roman"/>
          <w:sz w:val="28"/>
          <w:szCs w:val="28"/>
          <w:shd w:val="clear" w:color="auto" w:fill="FFFFFF"/>
        </w:rPr>
        <w:tab/>
        <w:t>-</w:t>
      </w:r>
      <w:r w:rsidR="00570DE9" w:rsidRPr="00263128">
        <w:rPr>
          <w:rFonts w:ascii="Times New Roman" w:hAnsi="Times New Roman" w:cs="Times New Roman"/>
          <w:sz w:val="28"/>
          <w:szCs w:val="28"/>
          <w:shd w:val="clear" w:color="auto" w:fill="FFFFFF"/>
        </w:rPr>
        <w:t xml:space="preserve"> </w:t>
      </w:r>
      <w:r w:rsidR="001A0248" w:rsidRPr="00263128">
        <w:rPr>
          <w:rFonts w:ascii="Times New Roman" w:hAnsi="Times New Roman" w:cs="Times New Roman"/>
          <w:sz w:val="28"/>
          <w:szCs w:val="28"/>
          <w:shd w:val="clear" w:color="auto" w:fill="FFFFFF"/>
        </w:rPr>
        <w:t xml:space="preserve">Xây dựng Trung tâm dữ liệu </w:t>
      </w:r>
      <w:r w:rsidR="00D709DC" w:rsidRPr="00263128">
        <w:rPr>
          <w:rFonts w:ascii="Times New Roman" w:hAnsi="Times New Roman" w:cs="Times New Roman"/>
          <w:sz w:val="28"/>
          <w:szCs w:val="28"/>
          <w:shd w:val="clear" w:color="auto" w:fill="FFFFFF"/>
        </w:rPr>
        <w:t>tài chính quốc tế, khu vực.</w:t>
      </w:r>
    </w:p>
    <w:p w14:paraId="14241DF1" w14:textId="0D3721DD" w:rsidR="00910F8F" w:rsidRPr="00263128" w:rsidRDefault="004F4549" w:rsidP="002F2F19">
      <w:pPr>
        <w:spacing w:before="60" w:after="60" w:line="312" w:lineRule="auto"/>
        <w:jc w:val="both"/>
        <w:rPr>
          <w:rFonts w:ascii="Times New Roman" w:hAnsi="Times New Roman" w:cs="Times New Roman"/>
          <w:sz w:val="28"/>
          <w:szCs w:val="28"/>
          <w:shd w:val="clear" w:color="auto" w:fill="FFFFFF"/>
        </w:rPr>
      </w:pPr>
      <w:r w:rsidRPr="00263128">
        <w:rPr>
          <w:rFonts w:ascii="Times New Roman" w:hAnsi="Times New Roman" w:cs="Times New Roman"/>
          <w:sz w:val="28"/>
          <w:szCs w:val="28"/>
          <w:shd w:val="clear" w:color="auto" w:fill="FFFFFF"/>
        </w:rPr>
        <w:tab/>
      </w:r>
      <w:r w:rsidR="00DA0C5E" w:rsidRPr="00263128">
        <w:rPr>
          <w:rFonts w:ascii="Times New Roman" w:hAnsi="Times New Roman" w:cs="Times New Roman"/>
          <w:sz w:val="28"/>
          <w:szCs w:val="28"/>
          <w:shd w:val="clear" w:color="auto" w:fill="FFFFFF"/>
        </w:rPr>
        <w:t>- Dự án Cloud chính phủ dùng chung:</w:t>
      </w:r>
      <w:r w:rsidR="00535AC8" w:rsidRPr="00263128">
        <w:rPr>
          <w:rFonts w:ascii="Times New Roman" w:hAnsi="Times New Roman" w:cs="Times New Roman"/>
          <w:sz w:val="28"/>
          <w:szCs w:val="28"/>
          <w:shd w:val="clear" w:color="auto" w:fill="FFFFFF"/>
        </w:rPr>
        <w:t xml:space="preserve"> phục vụ </w:t>
      </w:r>
      <w:r w:rsidR="00910F8F" w:rsidRPr="00263128">
        <w:rPr>
          <w:rFonts w:ascii="Times New Roman" w:hAnsi="Times New Roman" w:cs="Times New Roman"/>
          <w:sz w:val="28"/>
          <w:szCs w:val="28"/>
          <w:shd w:val="clear" w:color="auto" w:fill="FFFFFF"/>
        </w:rPr>
        <w:t xml:space="preserve">cơ sở dữ liệu quốc gia, </w:t>
      </w:r>
      <w:r w:rsidRPr="00263128">
        <w:rPr>
          <w:rFonts w:ascii="Times New Roman" w:hAnsi="Times New Roman" w:cs="Times New Roman"/>
          <w:sz w:val="28"/>
          <w:szCs w:val="28"/>
          <w:shd w:val="clear" w:color="auto" w:fill="FFFFFF"/>
        </w:rPr>
        <w:t>Hệ thống thông tin dùng chung, Dịch vụ công trực tuyến cấp bộ/ngành/tỉnh</w:t>
      </w:r>
    </w:p>
    <w:p w14:paraId="20C7FF95" w14:textId="757CE3B7" w:rsidR="0077532B" w:rsidRPr="00263128" w:rsidRDefault="00582399" w:rsidP="002F2F19">
      <w:pPr>
        <w:spacing w:before="60" w:after="60" w:line="312" w:lineRule="auto"/>
        <w:jc w:val="both"/>
        <w:rPr>
          <w:rFonts w:ascii="Times New Roman" w:hAnsi="Times New Roman" w:cs="Times New Roman"/>
          <w:sz w:val="28"/>
          <w:szCs w:val="28"/>
          <w:shd w:val="clear" w:color="auto" w:fill="FFFFFF"/>
        </w:rPr>
      </w:pPr>
      <w:r w:rsidRPr="00263128">
        <w:rPr>
          <w:rFonts w:ascii="Times New Roman" w:hAnsi="Times New Roman" w:cs="Times New Roman"/>
          <w:sz w:val="28"/>
          <w:szCs w:val="28"/>
          <w:shd w:val="clear" w:color="auto" w:fill="FFFFFF"/>
        </w:rPr>
        <w:tab/>
      </w:r>
      <w:r w:rsidR="004F4549" w:rsidRPr="00263128">
        <w:rPr>
          <w:rFonts w:ascii="Times New Roman" w:hAnsi="Times New Roman" w:cs="Times New Roman"/>
          <w:sz w:val="28"/>
          <w:szCs w:val="28"/>
          <w:shd w:val="clear" w:color="auto" w:fill="FFFFFF"/>
        </w:rPr>
        <w:t xml:space="preserve">- </w:t>
      </w:r>
      <w:r w:rsidR="00CC0C80" w:rsidRPr="00263128">
        <w:rPr>
          <w:rFonts w:ascii="Times New Roman" w:hAnsi="Times New Roman" w:cs="Times New Roman"/>
          <w:sz w:val="28"/>
          <w:szCs w:val="28"/>
          <w:shd w:val="clear" w:color="auto" w:fill="FFFFFF"/>
        </w:rPr>
        <w:t xml:space="preserve">Dự án Cloud cho chính quyền số cấp tỉnh/thành phố: </w:t>
      </w:r>
      <w:r w:rsidR="0077532B" w:rsidRPr="00263128">
        <w:rPr>
          <w:rFonts w:ascii="Times New Roman" w:hAnsi="Times New Roman" w:cs="Times New Roman"/>
          <w:sz w:val="28"/>
          <w:szCs w:val="28"/>
          <w:shd w:val="clear" w:color="auto" w:fill="FFFFFF"/>
        </w:rPr>
        <w:t>Cung cấp hạ tầng Cloud để vận hành hệ thống CSDL địa phương, chính quyền điện tử, dịch vụ công, đô thị thông minh.</w:t>
      </w:r>
    </w:p>
    <w:p w14:paraId="45CFFD8E" w14:textId="55051A19" w:rsidR="00C435F5" w:rsidRPr="00263128" w:rsidRDefault="00C435F5" w:rsidP="002F2F19">
      <w:pPr>
        <w:spacing w:before="60" w:after="60" w:line="312" w:lineRule="auto"/>
        <w:jc w:val="both"/>
        <w:rPr>
          <w:rFonts w:ascii="Times New Roman" w:hAnsi="Times New Roman" w:cs="Times New Roman"/>
          <w:b/>
          <w:bCs/>
          <w:sz w:val="28"/>
          <w:szCs w:val="28"/>
        </w:rPr>
      </w:pPr>
      <w:r w:rsidRPr="00263128">
        <w:rPr>
          <w:rFonts w:ascii="Times New Roman" w:hAnsi="Times New Roman" w:cs="Times New Roman"/>
          <w:b/>
          <w:bCs/>
          <w:sz w:val="28"/>
          <w:szCs w:val="28"/>
        </w:rPr>
        <w:tab/>
        <w:t xml:space="preserve">3. </w:t>
      </w:r>
      <w:r w:rsidR="008C4F5F" w:rsidRPr="00263128">
        <w:rPr>
          <w:rFonts w:ascii="Times New Roman" w:hAnsi="Times New Roman" w:cs="Times New Roman"/>
          <w:b/>
          <w:bCs/>
          <w:sz w:val="28"/>
          <w:szCs w:val="28"/>
        </w:rPr>
        <w:t>Về phát triển</w:t>
      </w:r>
      <w:r w:rsidRPr="00263128">
        <w:rPr>
          <w:rFonts w:ascii="Times New Roman" w:hAnsi="Times New Roman" w:cs="Times New Roman"/>
          <w:b/>
          <w:bCs/>
          <w:sz w:val="28"/>
          <w:szCs w:val="28"/>
        </w:rPr>
        <w:t xml:space="preserve"> hạ tầng vật lý- số</w:t>
      </w:r>
      <w:r w:rsidR="00E421BE" w:rsidRPr="00263128">
        <w:rPr>
          <w:rFonts w:ascii="Times New Roman" w:hAnsi="Times New Roman" w:cs="Times New Roman"/>
          <w:b/>
          <w:bCs/>
          <w:sz w:val="28"/>
          <w:szCs w:val="28"/>
        </w:rPr>
        <w:t>, tiện ích số và công nghệ số như dịch vụ</w:t>
      </w:r>
    </w:p>
    <w:p w14:paraId="564B2DA6" w14:textId="2CE2054E" w:rsidR="00FA4C67" w:rsidRPr="00263128" w:rsidRDefault="00C435F5"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b/>
          <w:bCs/>
          <w:sz w:val="28"/>
          <w:szCs w:val="28"/>
        </w:rPr>
        <w:tab/>
      </w:r>
      <w:r w:rsidR="00FA4C67" w:rsidRPr="00263128">
        <w:rPr>
          <w:rFonts w:ascii="Times New Roman" w:hAnsi="Times New Roman" w:cs="Times New Roman"/>
          <w:sz w:val="28"/>
          <w:szCs w:val="28"/>
        </w:rPr>
        <w:t>- Hệ thống cảm biến đô thị thông minh (Smart City IoT): Giám sát giao thông, đèn chiếu sáng, môi trường, rác thải, trật tự đô thị…</w:t>
      </w:r>
    </w:p>
    <w:p w14:paraId="328FCCD6" w14:textId="36E7E4A5" w:rsidR="00347781" w:rsidRPr="00263128" w:rsidRDefault="00CF44E1"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lastRenderedPageBreak/>
        <w:tab/>
        <w:t xml:space="preserve">- </w:t>
      </w:r>
      <w:r w:rsidR="008C4F5F" w:rsidRPr="00263128">
        <w:rPr>
          <w:rFonts w:ascii="Times New Roman" w:hAnsi="Times New Roman" w:cs="Times New Roman"/>
          <w:sz w:val="28"/>
          <w:szCs w:val="28"/>
        </w:rPr>
        <w:t xml:space="preserve">Hệ thống giám sát </w:t>
      </w:r>
      <w:r w:rsidR="00FA4C67" w:rsidRPr="00263128">
        <w:rPr>
          <w:rFonts w:ascii="Times New Roman" w:hAnsi="Times New Roman" w:cs="Times New Roman"/>
          <w:sz w:val="28"/>
          <w:szCs w:val="28"/>
        </w:rPr>
        <w:t>trong nông nghiệp thông minh (Smart Agriculture</w:t>
      </w:r>
      <w:r w:rsidR="008C4F5F" w:rsidRPr="00263128">
        <w:rPr>
          <w:rFonts w:ascii="Times New Roman" w:hAnsi="Times New Roman" w:cs="Times New Roman"/>
          <w:sz w:val="28"/>
          <w:szCs w:val="28"/>
        </w:rPr>
        <w:t xml:space="preserve"> IoT</w:t>
      </w:r>
      <w:r w:rsidR="00FA4C67" w:rsidRPr="00263128">
        <w:rPr>
          <w:rFonts w:ascii="Times New Roman" w:hAnsi="Times New Roman" w:cs="Times New Roman"/>
          <w:sz w:val="28"/>
          <w:szCs w:val="28"/>
        </w:rPr>
        <w:t>)</w:t>
      </w:r>
      <w:r w:rsidRPr="00263128">
        <w:rPr>
          <w:rFonts w:ascii="Times New Roman" w:hAnsi="Times New Roman" w:cs="Times New Roman"/>
          <w:sz w:val="28"/>
          <w:szCs w:val="28"/>
        </w:rPr>
        <w:t xml:space="preserve">: </w:t>
      </w:r>
      <w:r w:rsidR="00FA4C67" w:rsidRPr="00263128">
        <w:rPr>
          <w:rFonts w:ascii="Times New Roman" w:hAnsi="Times New Roman" w:cs="Times New Roman"/>
          <w:sz w:val="28"/>
          <w:szCs w:val="28"/>
        </w:rPr>
        <w:t>Giám sát độ ẩm, dinh dưỡng, sâu bệnh, thời tiết – tự động tưới tiêu, phân bón.</w:t>
      </w:r>
    </w:p>
    <w:p w14:paraId="49AC8546" w14:textId="237AB1FA" w:rsidR="00FA4C67" w:rsidRPr="00263128" w:rsidRDefault="00E97C73"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sz w:val="28"/>
          <w:szCs w:val="28"/>
        </w:rPr>
        <w:tab/>
        <w:t xml:space="preserve">- </w:t>
      </w:r>
      <w:r w:rsidR="00FA4C67" w:rsidRPr="00263128">
        <w:rPr>
          <w:rFonts w:ascii="Times New Roman" w:hAnsi="Times New Roman" w:cs="Times New Roman"/>
          <w:sz w:val="28"/>
          <w:szCs w:val="28"/>
        </w:rPr>
        <w:t xml:space="preserve">Hệ thống </w:t>
      </w:r>
      <w:r w:rsidR="00347781" w:rsidRPr="00263128">
        <w:rPr>
          <w:rFonts w:ascii="Times New Roman" w:hAnsi="Times New Roman" w:cs="Times New Roman"/>
          <w:sz w:val="28"/>
          <w:szCs w:val="28"/>
        </w:rPr>
        <w:t xml:space="preserve">giám sát </w:t>
      </w:r>
      <w:r w:rsidR="00FA4C67" w:rsidRPr="00263128">
        <w:rPr>
          <w:rFonts w:ascii="Times New Roman" w:hAnsi="Times New Roman" w:cs="Times New Roman"/>
          <w:sz w:val="28"/>
          <w:szCs w:val="28"/>
        </w:rPr>
        <w:t>trong y tế thông minh</w:t>
      </w:r>
      <w:r w:rsidR="00347781" w:rsidRPr="00263128">
        <w:rPr>
          <w:rFonts w:ascii="Times New Roman" w:hAnsi="Times New Roman" w:cs="Times New Roman"/>
          <w:sz w:val="28"/>
          <w:szCs w:val="28"/>
        </w:rPr>
        <w:t xml:space="preserve"> (Smart </w:t>
      </w:r>
      <w:r w:rsidR="007602E8" w:rsidRPr="00263128">
        <w:rPr>
          <w:rFonts w:ascii="Times New Roman" w:hAnsi="Times New Roman" w:cs="Times New Roman"/>
          <w:sz w:val="28"/>
          <w:szCs w:val="28"/>
        </w:rPr>
        <w:t>Medical</w:t>
      </w:r>
      <w:r w:rsidR="00347781" w:rsidRPr="00263128">
        <w:rPr>
          <w:rFonts w:ascii="Times New Roman" w:hAnsi="Times New Roman" w:cs="Times New Roman"/>
          <w:sz w:val="28"/>
          <w:szCs w:val="28"/>
        </w:rPr>
        <w:t xml:space="preserve"> IoT)</w:t>
      </w:r>
      <w:r w:rsidRPr="00263128">
        <w:rPr>
          <w:rFonts w:ascii="Times New Roman" w:hAnsi="Times New Roman" w:cs="Times New Roman"/>
          <w:sz w:val="28"/>
          <w:szCs w:val="28"/>
        </w:rPr>
        <w:t xml:space="preserve">: </w:t>
      </w:r>
      <w:r w:rsidR="00FA4C67" w:rsidRPr="00263128">
        <w:rPr>
          <w:rFonts w:ascii="Times New Roman" w:hAnsi="Times New Roman" w:cs="Times New Roman"/>
          <w:sz w:val="28"/>
          <w:szCs w:val="28"/>
        </w:rPr>
        <w:t>Theo dõi bệnh nhân từ xa, thiết bị đeo tay giám sát sức khỏe, giường bệnh thông minh.</w:t>
      </w:r>
    </w:p>
    <w:p w14:paraId="60994FDA" w14:textId="1F3091CF" w:rsidR="00856868" w:rsidRPr="00263128" w:rsidRDefault="00161E20" w:rsidP="002F2F19">
      <w:pPr>
        <w:tabs>
          <w:tab w:val="num" w:pos="720"/>
        </w:tabs>
        <w:spacing w:before="60" w:after="60" w:line="312" w:lineRule="auto"/>
        <w:jc w:val="both"/>
        <w:rPr>
          <w:rFonts w:ascii="Times New Roman" w:hAnsi="Times New Roman" w:cs="Times New Roman"/>
          <w:sz w:val="28"/>
          <w:szCs w:val="28"/>
        </w:rPr>
      </w:pPr>
      <w:r w:rsidRPr="00263128">
        <w:rPr>
          <w:rFonts w:ascii="Times New Roman" w:hAnsi="Times New Roman" w:cs="Times New Roman"/>
          <w:b/>
          <w:bCs/>
          <w:sz w:val="28"/>
          <w:szCs w:val="28"/>
        </w:rPr>
        <w:tab/>
      </w:r>
      <w:r w:rsidR="00E421BE" w:rsidRPr="00263128">
        <w:rPr>
          <w:rFonts w:ascii="Times New Roman" w:hAnsi="Times New Roman" w:cs="Times New Roman"/>
          <w:sz w:val="28"/>
          <w:szCs w:val="28"/>
        </w:rPr>
        <w:t xml:space="preserve">- Hệ thống giám sát trong giáo dục thông minh (Smart Edu IoT): </w:t>
      </w:r>
      <w:r w:rsidR="00856868" w:rsidRPr="00263128">
        <w:rPr>
          <w:rFonts w:ascii="Times New Roman" w:hAnsi="Times New Roman" w:cs="Times New Roman"/>
          <w:sz w:val="28"/>
          <w:szCs w:val="28"/>
        </w:rPr>
        <w:t>Tích hợp các cảm biến, thiết bị IoT, phần mềm quản lý và nền tảng dữ liệu để theo dõi thời gian thực các hoạt động trong trường học; tự động hóa quản lý vận hành, an ninh và môi trường học tập; phân tích dữ liệu học tập – hành vi để hỗ trợ cá nhân hóa việc dạy và học.</w:t>
      </w:r>
    </w:p>
    <w:p w14:paraId="3CAB2C5D" w14:textId="14C4249F" w:rsidR="00FA4C67" w:rsidRPr="00263128" w:rsidRDefault="00161E20" w:rsidP="002F2F19">
      <w:pPr>
        <w:spacing w:before="60" w:after="60" w:line="312" w:lineRule="auto"/>
        <w:ind w:firstLine="720"/>
        <w:jc w:val="both"/>
        <w:rPr>
          <w:rFonts w:ascii="Times New Roman" w:hAnsi="Times New Roman" w:cs="Times New Roman"/>
          <w:sz w:val="28"/>
          <w:szCs w:val="28"/>
        </w:rPr>
      </w:pPr>
      <w:r w:rsidRPr="00263128">
        <w:rPr>
          <w:rFonts w:ascii="Times New Roman" w:hAnsi="Times New Roman" w:cs="Times New Roman"/>
          <w:sz w:val="28"/>
          <w:szCs w:val="28"/>
        </w:rPr>
        <w:t xml:space="preserve">- </w:t>
      </w:r>
      <w:r w:rsidR="007602E8" w:rsidRPr="00263128">
        <w:rPr>
          <w:rFonts w:ascii="Times New Roman" w:hAnsi="Times New Roman" w:cs="Times New Roman"/>
          <w:sz w:val="28"/>
          <w:szCs w:val="28"/>
        </w:rPr>
        <w:t>Hệ thống g</w:t>
      </w:r>
      <w:r w:rsidR="00FA4C67" w:rsidRPr="00263128">
        <w:rPr>
          <w:rFonts w:ascii="Times New Roman" w:hAnsi="Times New Roman" w:cs="Times New Roman"/>
          <w:sz w:val="28"/>
          <w:szCs w:val="28"/>
        </w:rPr>
        <w:t>iám sát môi trường</w:t>
      </w:r>
      <w:r w:rsidR="007602E8" w:rsidRPr="00263128">
        <w:rPr>
          <w:rFonts w:ascii="Times New Roman" w:hAnsi="Times New Roman" w:cs="Times New Roman"/>
          <w:sz w:val="28"/>
          <w:szCs w:val="28"/>
        </w:rPr>
        <w:t xml:space="preserve"> thông minh (</w:t>
      </w:r>
      <w:r w:rsidR="00FA4C67" w:rsidRPr="00263128">
        <w:rPr>
          <w:rFonts w:ascii="Times New Roman" w:hAnsi="Times New Roman" w:cs="Times New Roman"/>
          <w:sz w:val="28"/>
          <w:szCs w:val="28"/>
        </w:rPr>
        <w:t>lũ lụt, cháy rừng, chất lượng không khí</w:t>
      </w:r>
      <w:r w:rsidR="007602E8" w:rsidRPr="00263128">
        <w:rPr>
          <w:rFonts w:ascii="Times New Roman" w:hAnsi="Times New Roman" w:cs="Times New Roman"/>
          <w:sz w:val="28"/>
          <w:szCs w:val="28"/>
        </w:rPr>
        <w:t>)</w:t>
      </w:r>
      <w:r w:rsidRPr="00263128">
        <w:rPr>
          <w:rFonts w:ascii="Times New Roman" w:hAnsi="Times New Roman" w:cs="Times New Roman"/>
          <w:sz w:val="28"/>
          <w:szCs w:val="28"/>
        </w:rPr>
        <w:t>:</w:t>
      </w:r>
      <w:r w:rsidRPr="00263128">
        <w:rPr>
          <w:rFonts w:ascii="Times New Roman" w:hAnsi="Times New Roman" w:cs="Times New Roman"/>
          <w:b/>
          <w:bCs/>
          <w:sz w:val="28"/>
          <w:szCs w:val="28"/>
        </w:rPr>
        <w:t xml:space="preserve"> </w:t>
      </w:r>
      <w:r w:rsidR="00FA4C67" w:rsidRPr="00263128">
        <w:rPr>
          <w:rFonts w:ascii="Times New Roman" w:hAnsi="Times New Roman" w:cs="Times New Roman"/>
          <w:sz w:val="28"/>
          <w:szCs w:val="28"/>
        </w:rPr>
        <w:t>Đo chất lượng nước, không khí, giám sát cháy rừng, cảnh báo lũ kịp thời.</w:t>
      </w:r>
    </w:p>
    <w:p w14:paraId="0F020229" w14:textId="4058F242" w:rsidR="00FA4C67" w:rsidRPr="00263128" w:rsidRDefault="00161E20" w:rsidP="002F2F19">
      <w:pPr>
        <w:spacing w:before="60" w:after="60" w:line="312" w:lineRule="auto"/>
        <w:jc w:val="both"/>
        <w:rPr>
          <w:rFonts w:ascii="Times New Roman" w:hAnsi="Times New Roman" w:cs="Times New Roman"/>
          <w:sz w:val="28"/>
          <w:szCs w:val="28"/>
        </w:rPr>
      </w:pPr>
      <w:r w:rsidRPr="00263128">
        <w:rPr>
          <w:rFonts w:ascii="Times New Roman" w:hAnsi="Times New Roman" w:cs="Times New Roman"/>
          <w:b/>
          <w:bCs/>
          <w:sz w:val="28"/>
          <w:szCs w:val="28"/>
        </w:rPr>
        <w:tab/>
      </w:r>
      <w:r w:rsidRPr="00263128">
        <w:rPr>
          <w:rFonts w:ascii="Times New Roman" w:hAnsi="Times New Roman" w:cs="Times New Roman"/>
          <w:sz w:val="28"/>
          <w:szCs w:val="28"/>
        </w:rPr>
        <w:t xml:space="preserve">- </w:t>
      </w:r>
      <w:r w:rsidR="00FA4C67" w:rsidRPr="00263128">
        <w:rPr>
          <w:rFonts w:ascii="Times New Roman" w:hAnsi="Times New Roman" w:cs="Times New Roman"/>
          <w:sz w:val="28"/>
          <w:szCs w:val="28"/>
        </w:rPr>
        <w:t xml:space="preserve">Hệ thống </w:t>
      </w:r>
      <w:r w:rsidR="007602E8" w:rsidRPr="00263128">
        <w:rPr>
          <w:rFonts w:ascii="Times New Roman" w:hAnsi="Times New Roman" w:cs="Times New Roman"/>
          <w:sz w:val="28"/>
          <w:szCs w:val="28"/>
        </w:rPr>
        <w:t>giám sát</w:t>
      </w:r>
      <w:r w:rsidR="00FA4C67" w:rsidRPr="00263128">
        <w:rPr>
          <w:rFonts w:ascii="Times New Roman" w:hAnsi="Times New Roman" w:cs="Times New Roman"/>
          <w:sz w:val="28"/>
          <w:szCs w:val="28"/>
        </w:rPr>
        <w:t xml:space="preserve"> logistics</w:t>
      </w:r>
      <w:r w:rsidR="007602E8" w:rsidRPr="00263128">
        <w:rPr>
          <w:rFonts w:ascii="Times New Roman" w:hAnsi="Times New Roman" w:cs="Times New Roman"/>
          <w:sz w:val="28"/>
          <w:szCs w:val="28"/>
        </w:rPr>
        <w:t xml:space="preserve"> thông minh</w:t>
      </w:r>
      <w:r w:rsidRPr="00263128">
        <w:rPr>
          <w:rFonts w:ascii="Times New Roman" w:hAnsi="Times New Roman" w:cs="Times New Roman"/>
          <w:sz w:val="28"/>
          <w:szCs w:val="28"/>
        </w:rPr>
        <w:t>:</w:t>
      </w:r>
      <w:r w:rsidRPr="00263128">
        <w:rPr>
          <w:rFonts w:ascii="Times New Roman" w:hAnsi="Times New Roman" w:cs="Times New Roman"/>
          <w:b/>
          <w:bCs/>
          <w:sz w:val="28"/>
          <w:szCs w:val="28"/>
        </w:rPr>
        <w:t xml:space="preserve"> </w:t>
      </w:r>
      <w:r w:rsidR="00FA4C67" w:rsidRPr="00263128">
        <w:rPr>
          <w:rFonts w:ascii="Times New Roman" w:hAnsi="Times New Roman" w:cs="Times New Roman"/>
          <w:sz w:val="28"/>
          <w:szCs w:val="28"/>
        </w:rPr>
        <w:t>Giám sát hành trình phương tiện, theo dõi container, camera AI tại bến xe – cảng.</w:t>
      </w:r>
    </w:p>
    <w:p w14:paraId="3DD185B1" w14:textId="77777777" w:rsidR="002F2F19" w:rsidRPr="00263128" w:rsidRDefault="002F2F19" w:rsidP="002F2F19">
      <w:pPr>
        <w:spacing w:before="120" w:after="0" w:line="240" w:lineRule="auto"/>
        <w:jc w:val="both"/>
        <w:rPr>
          <w:rFonts w:ascii="Times New Roman" w:hAnsi="Times New Roman" w:cs="Times New Roman"/>
          <w:b/>
          <w:bCs/>
          <w:sz w:val="28"/>
          <w:szCs w:val="28"/>
          <w:highlight w:val="yellow"/>
          <w:shd w:val="clear" w:color="auto" w:fill="FFFFFF"/>
        </w:rPr>
      </w:pPr>
    </w:p>
    <w:p w14:paraId="07B198C5" w14:textId="77777777" w:rsidR="002F2F19" w:rsidRPr="00263128" w:rsidRDefault="002F2F19" w:rsidP="00703A1B">
      <w:pPr>
        <w:spacing w:before="120" w:after="0" w:line="240" w:lineRule="auto"/>
        <w:jc w:val="both"/>
        <w:rPr>
          <w:rFonts w:ascii="Times New Roman" w:hAnsi="Times New Roman" w:cs="Times New Roman"/>
          <w:b/>
          <w:bCs/>
          <w:sz w:val="28"/>
          <w:szCs w:val="28"/>
          <w:shd w:val="clear" w:color="auto" w:fill="FFFFFF"/>
        </w:rPr>
        <w:sectPr w:rsidR="002F2F19" w:rsidRPr="00263128" w:rsidSect="007E538E">
          <w:headerReference w:type="default" r:id="rId7"/>
          <w:pgSz w:w="12240" w:h="15840"/>
          <w:pgMar w:top="1134" w:right="1134" w:bottom="1134" w:left="1701" w:header="720" w:footer="720" w:gutter="0"/>
          <w:cols w:space="720"/>
          <w:titlePg/>
          <w:docGrid w:linePitch="360"/>
        </w:sectPr>
      </w:pPr>
    </w:p>
    <w:p w14:paraId="6CEA4B49" w14:textId="2DAB0841" w:rsidR="002F2F19" w:rsidRPr="00263128" w:rsidRDefault="002F2F19" w:rsidP="002F2F19">
      <w:pPr>
        <w:spacing w:before="60" w:after="60" w:line="312" w:lineRule="auto"/>
        <w:jc w:val="both"/>
        <w:rPr>
          <w:rFonts w:ascii="Times New Roman" w:hAnsi="Times New Roman" w:cs="Times New Roman"/>
          <w:b/>
          <w:bCs/>
          <w:sz w:val="28"/>
          <w:szCs w:val="28"/>
          <w:shd w:val="clear" w:color="auto" w:fill="FFFFFF"/>
        </w:rPr>
      </w:pPr>
      <w:r w:rsidRPr="00263128">
        <w:rPr>
          <w:rFonts w:ascii="Times New Roman" w:hAnsi="Times New Roman" w:cs="Times New Roman"/>
          <w:b/>
          <w:bCs/>
          <w:sz w:val="28"/>
          <w:szCs w:val="28"/>
          <w:shd w:val="clear" w:color="auto" w:fill="FFFFFF"/>
        </w:rPr>
        <w:lastRenderedPageBreak/>
        <w:tab/>
        <w:t xml:space="preserve">V. DANH MỤC </w:t>
      </w:r>
      <w:r w:rsidR="00C64AB3" w:rsidRPr="00263128">
        <w:rPr>
          <w:rFonts w:ascii="Times New Roman" w:hAnsi="Times New Roman" w:cs="Times New Roman"/>
          <w:b/>
          <w:bCs/>
          <w:sz w:val="28"/>
          <w:szCs w:val="28"/>
          <w:shd w:val="clear" w:color="auto" w:fill="FFFFFF"/>
        </w:rPr>
        <w:t xml:space="preserve">ĐỀ XUẤT </w:t>
      </w:r>
      <w:r w:rsidRPr="00263128">
        <w:rPr>
          <w:rFonts w:ascii="Times New Roman" w:hAnsi="Times New Roman" w:cs="Times New Roman"/>
          <w:b/>
          <w:bCs/>
          <w:sz w:val="28"/>
          <w:szCs w:val="28"/>
          <w:shd w:val="clear" w:color="auto" w:fill="FFFFFF"/>
        </w:rPr>
        <w:t>CÁC CHƯƠNG TRÌNH, NHIỆM VỤ, DỰ ÁN ƯU TIÊN VỀ HỢP TÁC CÔNG TƯ TRONG PHÁT TRIỂN HẠ TẦNG SỐ</w:t>
      </w:r>
    </w:p>
    <w:tbl>
      <w:tblPr>
        <w:tblStyle w:val="TableGrid"/>
        <w:tblW w:w="13749" w:type="dxa"/>
        <w:tblLayout w:type="fixed"/>
        <w:tblLook w:val="04A0" w:firstRow="1" w:lastRow="0" w:firstColumn="1" w:lastColumn="0" w:noHBand="0" w:noVBand="1"/>
      </w:tblPr>
      <w:tblGrid>
        <w:gridCol w:w="590"/>
        <w:gridCol w:w="1815"/>
        <w:gridCol w:w="1559"/>
        <w:gridCol w:w="6096"/>
        <w:gridCol w:w="992"/>
        <w:gridCol w:w="1417"/>
        <w:gridCol w:w="1280"/>
      </w:tblGrid>
      <w:tr w:rsidR="00263128" w:rsidRPr="00263128" w14:paraId="72DC1089" w14:textId="77777777" w:rsidTr="00397B93">
        <w:trPr>
          <w:tblHeader/>
        </w:trPr>
        <w:tc>
          <w:tcPr>
            <w:tcW w:w="590" w:type="dxa"/>
          </w:tcPr>
          <w:p w14:paraId="38D3E61C" w14:textId="77777777" w:rsidR="00890FCD" w:rsidRPr="00263128" w:rsidRDefault="00890FCD" w:rsidP="00667D2E">
            <w:pPr>
              <w:jc w:val="center"/>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TT</w:t>
            </w:r>
          </w:p>
        </w:tc>
        <w:tc>
          <w:tcPr>
            <w:tcW w:w="1815" w:type="dxa"/>
          </w:tcPr>
          <w:p w14:paraId="2184B325" w14:textId="19F46A07" w:rsidR="00890FCD" w:rsidRPr="00263128" w:rsidRDefault="00890FCD" w:rsidP="00667D2E">
            <w:pPr>
              <w:jc w:val="center"/>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LĨNH VỰC/ DỰ ÁN</w:t>
            </w:r>
          </w:p>
        </w:tc>
        <w:tc>
          <w:tcPr>
            <w:tcW w:w="1559" w:type="dxa"/>
          </w:tcPr>
          <w:p w14:paraId="7AD9452A" w14:textId="77777777" w:rsidR="00890FCD" w:rsidRPr="00263128" w:rsidRDefault="00890FCD" w:rsidP="00667D2E">
            <w:pPr>
              <w:jc w:val="center"/>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ĐỊA ĐIỂM THỰC HIỆN</w:t>
            </w:r>
          </w:p>
        </w:tc>
        <w:tc>
          <w:tcPr>
            <w:tcW w:w="6096" w:type="dxa"/>
          </w:tcPr>
          <w:p w14:paraId="7C3F5B55" w14:textId="2066DEA8" w:rsidR="00890FCD" w:rsidRPr="00263128" w:rsidRDefault="00890FCD" w:rsidP="00667D2E">
            <w:pPr>
              <w:jc w:val="center"/>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MỤC TIÊU/QUY MÔ/ THÔNG SỐ KỸ THUẬT</w:t>
            </w:r>
          </w:p>
        </w:tc>
        <w:tc>
          <w:tcPr>
            <w:tcW w:w="992" w:type="dxa"/>
          </w:tcPr>
          <w:p w14:paraId="259FCE7B" w14:textId="77777777" w:rsidR="00890FCD" w:rsidRPr="00263128" w:rsidRDefault="00890FCD" w:rsidP="00667D2E">
            <w:pPr>
              <w:jc w:val="center"/>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TỔNG VỐN ĐẦU TƯ</w:t>
            </w:r>
          </w:p>
        </w:tc>
        <w:tc>
          <w:tcPr>
            <w:tcW w:w="1417" w:type="dxa"/>
          </w:tcPr>
          <w:p w14:paraId="7EC10F3C" w14:textId="1F099062" w:rsidR="00890FCD" w:rsidRPr="00263128" w:rsidRDefault="00890FCD" w:rsidP="00667D2E">
            <w:pPr>
              <w:jc w:val="center"/>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HÌNH THỨC ĐẦU TƯ</w:t>
            </w:r>
            <w:r w:rsidR="00397B93">
              <w:rPr>
                <w:rFonts w:ascii="Times New Roman" w:hAnsi="Times New Roman" w:cs="Times New Roman"/>
                <w:b/>
                <w:bCs/>
                <w:sz w:val="26"/>
                <w:szCs w:val="26"/>
                <w:shd w:val="clear" w:color="auto" w:fill="FFFFFF"/>
              </w:rPr>
              <w:t xml:space="preserve"> KHUYẾN NGHỊ</w:t>
            </w:r>
          </w:p>
        </w:tc>
        <w:tc>
          <w:tcPr>
            <w:tcW w:w="1280" w:type="dxa"/>
          </w:tcPr>
          <w:p w14:paraId="4F7266BC" w14:textId="77777777" w:rsidR="00890FCD" w:rsidRPr="00263128" w:rsidRDefault="00890FCD" w:rsidP="00667D2E">
            <w:pPr>
              <w:jc w:val="center"/>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GHI CHÚ</w:t>
            </w:r>
          </w:p>
        </w:tc>
      </w:tr>
      <w:tr w:rsidR="00263128" w:rsidRPr="00263128" w14:paraId="22C4AE5F" w14:textId="77777777" w:rsidTr="0017497C">
        <w:tc>
          <w:tcPr>
            <w:tcW w:w="590" w:type="dxa"/>
          </w:tcPr>
          <w:p w14:paraId="7F735A97" w14:textId="77777777" w:rsidR="002F2F19" w:rsidRPr="00263128" w:rsidRDefault="002F2F19" w:rsidP="00667D2E">
            <w:pPr>
              <w:jc w:val="both"/>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I</w:t>
            </w:r>
          </w:p>
        </w:tc>
        <w:tc>
          <w:tcPr>
            <w:tcW w:w="13159" w:type="dxa"/>
            <w:gridSpan w:val="6"/>
          </w:tcPr>
          <w:p w14:paraId="076758C2" w14:textId="77777777" w:rsidR="002F2F19" w:rsidRPr="00263128" w:rsidRDefault="002F2F19" w:rsidP="00667D2E">
            <w:pPr>
              <w:jc w:val="both"/>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HẠ TẦNG VIỄN THÔNG VÀ INTERNET</w:t>
            </w:r>
          </w:p>
        </w:tc>
      </w:tr>
      <w:tr w:rsidR="00263128" w:rsidRPr="00263128" w14:paraId="45F29216" w14:textId="77777777" w:rsidTr="0017497C">
        <w:tc>
          <w:tcPr>
            <w:tcW w:w="590" w:type="dxa"/>
          </w:tcPr>
          <w:p w14:paraId="6E622636" w14:textId="77777777" w:rsidR="00E206CB" w:rsidRPr="00263128" w:rsidRDefault="00E206CB"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1</w:t>
            </w:r>
          </w:p>
        </w:tc>
        <w:tc>
          <w:tcPr>
            <w:tcW w:w="13159" w:type="dxa"/>
            <w:gridSpan w:val="6"/>
          </w:tcPr>
          <w:p w14:paraId="5ECBA7D5" w14:textId="5D248D79" w:rsidR="00E206CB" w:rsidRPr="00263128" w:rsidRDefault="00E206CB"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Triển khai hạ tầng băng rộng tại khu công nghiệp, khu công nghệ cao, đô thị/ giao thông/ bệnh viện/ trường học thông minh</w:t>
            </w:r>
          </w:p>
        </w:tc>
      </w:tr>
      <w:tr w:rsidR="00263128" w:rsidRPr="00263128" w14:paraId="0E17D689" w14:textId="77777777" w:rsidTr="00397B93">
        <w:tc>
          <w:tcPr>
            <w:tcW w:w="590" w:type="dxa"/>
          </w:tcPr>
          <w:p w14:paraId="05DB4291" w14:textId="77777777" w:rsidR="00890FCD" w:rsidRPr="00263128" w:rsidRDefault="00890FCD"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1.1</w:t>
            </w:r>
          </w:p>
        </w:tc>
        <w:tc>
          <w:tcPr>
            <w:tcW w:w="1815" w:type="dxa"/>
          </w:tcPr>
          <w:p w14:paraId="4AEBC4C7" w14:textId="77777777" w:rsidR="00890FCD" w:rsidRPr="00263128" w:rsidRDefault="00890FCD" w:rsidP="00667D2E">
            <w:pPr>
              <w:spacing w:line="312" w:lineRule="auto"/>
              <w:rPr>
                <w:rFonts w:ascii="Times New Roman" w:hAnsi="Times New Roman" w:cs="Times New Roman"/>
                <w:sz w:val="26"/>
                <w:szCs w:val="26"/>
              </w:rPr>
            </w:pPr>
            <w:r w:rsidRPr="00263128">
              <w:rPr>
                <w:rFonts w:ascii="Times New Roman" w:hAnsi="Times New Roman" w:cs="Times New Roman"/>
                <w:sz w:val="26"/>
                <w:szCs w:val="26"/>
              </w:rPr>
              <w:t>Đầu tư hạ tầng, phủ sóng 5G</w:t>
            </w:r>
          </w:p>
        </w:tc>
        <w:tc>
          <w:tcPr>
            <w:tcW w:w="1559" w:type="dxa"/>
          </w:tcPr>
          <w:p w14:paraId="51E8E573" w14:textId="77777777" w:rsidR="00890FCD" w:rsidRPr="00263128" w:rsidRDefault="00890FCD"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Các tỉnh/ thành phố</w:t>
            </w:r>
          </w:p>
        </w:tc>
        <w:tc>
          <w:tcPr>
            <w:tcW w:w="6096" w:type="dxa"/>
          </w:tcPr>
          <w:p w14:paraId="6EB760D7" w14:textId="400FE6B7" w:rsidR="00890FCD" w:rsidRPr="00263128" w:rsidRDefault="00890FCD"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xml:space="preserve">- Mở rộng vùng phủ sóng 5G toàn quốc, số trạm 5G đạt 50% so với số trạm 4G. Mạng băng rộng di động 5G phủ sóng </w:t>
            </w:r>
            <w:r w:rsidR="008A22D6" w:rsidRPr="00263128">
              <w:rPr>
                <w:rFonts w:ascii="Times New Roman" w:hAnsi="Times New Roman" w:cs="Times New Roman"/>
                <w:sz w:val="26"/>
                <w:szCs w:val="26"/>
              </w:rPr>
              <w:t>99</w:t>
            </w:r>
            <w:r w:rsidRPr="00263128">
              <w:rPr>
                <w:rFonts w:ascii="Times New Roman" w:hAnsi="Times New Roman" w:cs="Times New Roman"/>
                <w:sz w:val="26"/>
                <w:szCs w:val="26"/>
              </w:rPr>
              <w:t xml:space="preserve">% dân số </w:t>
            </w:r>
            <w:r w:rsidR="00860DDE" w:rsidRPr="00263128">
              <w:rPr>
                <w:rFonts w:ascii="Times New Roman" w:hAnsi="Times New Roman" w:cs="Times New Roman"/>
                <w:sz w:val="26"/>
                <w:szCs w:val="26"/>
              </w:rPr>
              <w:t xml:space="preserve">vào </w:t>
            </w:r>
            <w:r w:rsidRPr="00263128">
              <w:rPr>
                <w:rFonts w:ascii="Times New Roman" w:hAnsi="Times New Roman" w:cs="Times New Roman"/>
                <w:sz w:val="26"/>
                <w:szCs w:val="26"/>
              </w:rPr>
              <w:t xml:space="preserve">năm </w:t>
            </w:r>
            <w:r w:rsidR="00860DDE" w:rsidRPr="00263128">
              <w:rPr>
                <w:rFonts w:ascii="Times New Roman" w:hAnsi="Times New Roman" w:cs="Times New Roman"/>
                <w:sz w:val="26"/>
                <w:szCs w:val="26"/>
              </w:rPr>
              <w:t>2030</w:t>
            </w:r>
            <w:r w:rsidRPr="00263128">
              <w:rPr>
                <w:rFonts w:ascii="Times New Roman" w:hAnsi="Times New Roman" w:cs="Times New Roman"/>
                <w:sz w:val="26"/>
                <w:szCs w:val="26"/>
              </w:rPr>
              <w:t>.</w:t>
            </w:r>
          </w:p>
          <w:p w14:paraId="5D06D068" w14:textId="77777777" w:rsidR="00890FCD" w:rsidRPr="00263128" w:rsidRDefault="00890FCD"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xml:space="preserve">- 100% các tỉnh, thành phố, các khu công nghệ cao, khu công nghệ thông tin tập trung, trung tâm nghiên cứu phát triển, đổi mới sáng tạo, khu công nghiệp, nhà ga/cảng biển/sân bay quốc tế có dịch vụ di động 5G. </w:t>
            </w:r>
          </w:p>
          <w:p w14:paraId="0C0AFFCF" w14:textId="21AD081F" w:rsidR="00890FCD" w:rsidRPr="00263128" w:rsidRDefault="00890FCD"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Doanh nghiệp đầu tư trạm 5G, tuyến truyền dẫn, Nhà nước thuê hoặc trợ giá sử dụng dịch vụ</w:t>
            </w:r>
          </w:p>
        </w:tc>
        <w:tc>
          <w:tcPr>
            <w:tcW w:w="992" w:type="dxa"/>
          </w:tcPr>
          <w:p w14:paraId="1D046AAA" w14:textId="77777777" w:rsidR="00890FCD" w:rsidRPr="00263128" w:rsidRDefault="00890FCD" w:rsidP="00667D2E">
            <w:pPr>
              <w:jc w:val="both"/>
              <w:rPr>
                <w:rFonts w:ascii="Times New Roman" w:hAnsi="Times New Roman" w:cs="Times New Roman"/>
                <w:sz w:val="26"/>
                <w:szCs w:val="26"/>
                <w:shd w:val="clear" w:color="auto" w:fill="FFFFFF"/>
              </w:rPr>
            </w:pPr>
          </w:p>
        </w:tc>
        <w:tc>
          <w:tcPr>
            <w:tcW w:w="1417" w:type="dxa"/>
          </w:tcPr>
          <w:p w14:paraId="4D7CB3A7" w14:textId="437DA53D" w:rsidR="00890FCD" w:rsidRPr="00263128" w:rsidRDefault="00890FCD"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BOO</w:t>
            </w:r>
          </w:p>
        </w:tc>
        <w:tc>
          <w:tcPr>
            <w:tcW w:w="1280" w:type="dxa"/>
          </w:tcPr>
          <w:p w14:paraId="4404FAD7" w14:textId="77777777" w:rsidR="00890FCD" w:rsidRPr="00263128" w:rsidRDefault="00890FCD" w:rsidP="00667D2E">
            <w:pPr>
              <w:jc w:val="both"/>
              <w:rPr>
                <w:rFonts w:ascii="Times New Roman" w:hAnsi="Times New Roman" w:cs="Times New Roman"/>
                <w:sz w:val="26"/>
                <w:szCs w:val="26"/>
                <w:shd w:val="clear" w:color="auto" w:fill="FFFFFF"/>
              </w:rPr>
            </w:pPr>
          </w:p>
        </w:tc>
      </w:tr>
      <w:tr w:rsidR="00263128" w:rsidRPr="00263128" w14:paraId="4F5658BE" w14:textId="77777777" w:rsidTr="00397B93">
        <w:tc>
          <w:tcPr>
            <w:tcW w:w="590" w:type="dxa"/>
          </w:tcPr>
          <w:p w14:paraId="438E03BC" w14:textId="77777777" w:rsidR="0017497C" w:rsidRPr="00263128" w:rsidRDefault="0017497C"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1.2</w:t>
            </w:r>
          </w:p>
        </w:tc>
        <w:tc>
          <w:tcPr>
            <w:tcW w:w="1815" w:type="dxa"/>
          </w:tcPr>
          <w:p w14:paraId="30D3AB08" w14:textId="77777777" w:rsidR="0017497C" w:rsidRPr="00263128" w:rsidRDefault="0017497C" w:rsidP="00667D2E">
            <w:pPr>
              <w:spacing w:line="312" w:lineRule="auto"/>
              <w:rPr>
                <w:rFonts w:ascii="Times New Roman" w:hAnsi="Times New Roman" w:cs="Times New Roman"/>
                <w:sz w:val="26"/>
                <w:szCs w:val="26"/>
              </w:rPr>
            </w:pPr>
            <w:r w:rsidRPr="00263128">
              <w:rPr>
                <w:rFonts w:ascii="Times New Roman" w:hAnsi="Times New Roman" w:cs="Times New Roman"/>
                <w:sz w:val="26"/>
                <w:szCs w:val="26"/>
              </w:rPr>
              <w:t>Đầu tư hạ tầng cáp quang</w:t>
            </w:r>
          </w:p>
        </w:tc>
        <w:tc>
          <w:tcPr>
            <w:tcW w:w="1559" w:type="dxa"/>
          </w:tcPr>
          <w:p w14:paraId="43552E38" w14:textId="77777777" w:rsidR="0017497C" w:rsidRPr="00263128" w:rsidRDefault="0017497C"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Các tỉnh/ thành phố</w:t>
            </w:r>
          </w:p>
        </w:tc>
        <w:tc>
          <w:tcPr>
            <w:tcW w:w="6096" w:type="dxa"/>
          </w:tcPr>
          <w:p w14:paraId="2B40B795" w14:textId="77777777" w:rsidR="0017497C" w:rsidRPr="00263128" w:rsidRDefault="0017497C"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- 100% các khu công nghệ cao, khu công nghệ thông tin tập trung, trung tâm nghiên cứu, phát triển, đổi mới sáng tạo có thể truy nhập Internet cố định với tốc độ tối thiểu 1Gb/s</w:t>
            </w:r>
          </w:p>
          <w:p w14:paraId="2DB21FA9" w14:textId="55DFDCEE" w:rsidR="00426F92" w:rsidRPr="00263128" w:rsidRDefault="00426F92"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xml:space="preserve">- </w:t>
            </w:r>
            <w:r w:rsidR="004F6A8F" w:rsidRPr="00263128">
              <w:rPr>
                <w:rFonts w:ascii="Times New Roman" w:hAnsi="Times New Roman" w:cs="Times New Roman"/>
                <w:sz w:val="26"/>
                <w:szCs w:val="26"/>
              </w:rPr>
              <w:t>Tối thiểu 25% người sử dụng có khả năng truy nhập băng rộng cố định với tốc độ trên 1Gb/s vào năm 2025, 100% vào năm 2030</w:t>
            </w:r>
          </w:p>
          <w:p w14:paraId="35DAEBCB" w14:textId="27113C26" w:rsidR="0017497C" w:rsidRPr="00263128" w:rsidRDefault="0017497C" w:rsidP="00667D2E">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lastRenderedPageBreak/>
              <w:t>Doanh nghiệp đầu tư hạ tầng cáp quang, vận hành, khai thác. Nhà nước trợ giá hoặc thuê sử dụng dịch vụ.</w:t>
            </w:r>
          </w:p>
        </w:tc>
        <w:tc>
          <w:tcPr>
            <w:tcW w:w="992" w:type="dxa"/>
          </w:tcPr>
          <w:p w14:paraId="2A948F3B" w14:textId="77777777" w:rsidR="0017497C" w:rsidRPr="00263128" w:rsidRDefault="0017497C" w:rsidP="00667D2E">
            <w:pPr>
              <w:jc w:val="both"/>
              <w:rPr>
                <w:rFonts w:ascii="Times New Roman" w:hAnsi="Times New Roman" w:cs="Times New Roman"/>
                <w:sz w:val="26"/>
                <w:szCs w:val="26"/>
                <w:shd w:val="clear" w:color="auto" w:fill="FFFFFF"/>
              </w:rPr>
            </w:pPr>
          </w:p>
        </w:tc>
        <w:tc>
          <w:tcPr>
            <w:tcW w:w="1417" w:type="dxa"/>
          </w:tcPr>
          <w:p w14:paraId="2047A506" w14:textId="1ADEA663" w:rsidR="0017497C" w:rsidRPr="00263128" w:rsidRDefault="0017497C"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BOO</w:t>
            </w:r>
          </w:p>
        </w:tc>
        <w:tc>
          <w:tcPr>
            <w:tcW w:w="1280" w:type="dxa"/>
          </w:tcPr>
          <w:p w14:paraId="7792A1CE" w14:textId="77777777" w:rsidR="0017497C" w:rsidRPr="00263128" w:rsidRDefault="0017497C" w:rsidP="00667D2E">
            <w:pPr>
              <w:jc w:val="both"/>
              <w:rPr>
                <w:rFonts w:ascii="Times New Roman" w:hAnsi="Times New Roman" w:cs="Times New Roman"/>
                <w:sz w:val="26"/>
                <w:szCs w:val="26"/>
                <w:shd w:val="clear" w:color="auto" w:fill="FFFFFF"/>
              </w:rPr>
            </w:pPr>
          </w:p>
        </w:tc>
      </w:tr>
      <w:tr w:rsidR="00263128" w:rsidRPr="00263128" w14:paraId="59BF5447" w14:textId="77777777" w:rsidTr="0017497C">
        <w:tc>
          <w:tcPr>
            <w:tcW w:w="590" w:type="dxa"/>
          </w:tcPr>
          <w:p w14:paraId="3E974312" w14:textId="77777777" w:rsidR="00E206CB" w:rsidRPr="00263128" w:rsidRDefault="00E206CB"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2</w:t>
            </w:r>
          </w:p>
        </w:tc>
        <w:tc>
          <w:tcPr>
            <w:tcW w:w="13159" w:type="dxa"/>
            <w:gridSpan w:val="6"/>
          </w:tcPr>
          <w:p w14:paraId="6FDBAE6C" w14:textId="3875EFED" w:rsidR="00E206CB" w:rsidRPr="00263128" w:rsidRDefault="00E206CB" w:rsidP="00667D2E">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Triển khai hạ tầng băng rộng, cáp quang đến hộ gia đình tại các khu vực khó khăn, vùng sâu, vùng xa, biên giới, hải đảo</w:t>
            </w:r>
          </w:p>
        </w:tc>
      </w:tr>
      <w:tr w:rsidR="00263128" w:rsidRPr="00263128" w14:paraId="6498ED48" w14:textId="77777777" w:rsidTr="00397B93">
        <w:tc>
          <w:tcPr>
            <w:tcW w:w="590" w:type="dxa"/>
          </w:tcPr>
          <w:p w14:paraId="0A2461DA" w14:textId="498547E1" w:rsidR="0017497C" w:rsidRPr="00263128" w:rsidRDefault="00A42BF9"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2.1</w:t>
            </w:r>
          </w:p>
        </w:tc>
        <w:tc>
          <w:tcPr>
            <w:tcW w:w="1815" w:type="dxa"/>
          </w:tcPr>
          <w:p w14:paraId="67360D7E" w14:textId="54708365" w:rsidR="0017497C" w:rsidRPr="00263128" w:rsidRDefault="0017497C" w:rsidP="00E206CB">
            <w:pPr>
              <w:rPr>
                <w:rFonts w:ascii="Times New Roman" w:hAnsi="Times New Roman" w:cs="Times New Roman"/>
                <w:sz w:val="26"/>
                <w:szCs w:val="26"/>
              </w:rPr>
            </w:pPr>
            <w:r w:rsidRPr="00263128">
              <w:rPr>
                <w:rFonts w:ascii="Times New Roman" w:hAnsi="Times New Roman" w:cs="Times New Roman"/>
                <w:sz w:val="26"/>
                <w:szCs w:val="26"/>
              </w:rPr>
              <w:t>Chương trình “Mỗi hộ gia đình một đường cáp quang”</w:t>
            </w:r>
          </w:p>
        </w:tc>
        <w:tc>
          <w:tcPr>
            <w:tcW w:w="1559" w:type="dxa"/>
          </w:tcPr>
          <w:p w14:paraId="1FB07E48" w14:textId="7B6DAE94"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 thành phố</w:t>
            </w:r>
          </w:p>
        </w:tc>
        <w:tc>
          <w:tcPr>
            <w:tcW w:w="6096" w:type="dxa"/>
          </w:tcPr>
          <w:p w14:paraId="19300DD9" w14:textId="27548D6F" w:rsidR="00C920FE" w:rsidRPr="00263128" w:rsidRDefault="00C920FE" w:rsidP="00C717C3">
            <w:pPr>
              <w:widowControl w:val="0"/>
              <w:spacing w:line="276" w:lineRule="auto"/>
              <w:jc w:val="both"/>
              <w:rPr>
                <w:rFonts w:ascii="Times New Roman" w:hAnsi="Times New Roman" w:cs="Times New Roman"/>
                <w:sz w:val="26"/>
                <w:szCs w:val="26"/>
              </w:rPr>
            </w:pPr>
            <w:r w:rsidRPr="00263128">
              <w:rPr>
                <w:rFonts w:ascii="Times New Roman" w:hAnsi="Times New Roman" w:cs="Times New Roman"/>
                <w:sz w:val="26"/>
                <w:szCs w:val="26"/>
              </w:rPr>
              <w:t>- Hoàn thành phủ sóng băng rộng di động, băng rộng cố định các thôn, bản trên toàn quốc.</w:t>
            </w:r>
          </w:p>
          <w:p w14:paraId="39CF4B64" w14:textId="7F834466" w:rsidR="0017497C" w:rsidRPr="00263128" w:rsidRDefault="00C920FE" w:rsidP="00E206CB">
            <w:pPr>
              <w:jc w:val="both"/>
              <w:rPr>
                <w:rFonts w:ascii="Times New Roman" w:hAnsi="Times New Roman" w:cs="Times New Roman"/>
                <w:sz w:val="26"/>
                <w:szCs w:val="26"/>
              </w:rPr>
            </w:pPr>
            <w:r w:rsidRPr="00263128">
              <w:rPr>
                <w:rFonts w:ascii="Times New Roman" w:hAnsi="Times New Roman" w:cs="Times New Roman"/>
                <w:sz w:val="26"/>
                <w:szCs w:val="26"/>
              </w:rPr>
              <w:t xml:space="preserve">- </w:t>
            </w:r>
            <w:r w:rsidR="0017497C" w:rsidRPr="00263128">
              <w:rPr>
                <w:rFonts w:ascii="Times New Roman" w:hAnsi="Times New Roman" w:cs="Times New Roman"/>
                <w:sz w:val="26"/>
                <w:szCs w:val="26"/>
              </w:rPr>
              <w:t>Đầu tư, xây dựng, phát triển hạ tầng băng rộng cố định tốc độ cao (Gb/s, Tb/s): Chuyển đổi mạng cáp đồng sang cáp quang tại các khu dân cư cũ, tăng cường mạng cáp quang khu vực đô thị, cung cấp dịch vụ truy cập với tốc độ cao, lựa chọn băng thông linh hoạt cho người dùng hộ gia đình và các thành phố với tốc độ trên 200 Mb/s. Cung cấp dịch vụ truy cập với tốc độ trên 200 Mb/s ở các làng, xã, có điều kiện và đạt được lựa chọn linh hoạt băng thông tới 100 Mb/s cho 95% người dùng hộ gia đình nông thôn. </w:t>
            </w:r>
          </w:p>
          <w:p w14:paraId="50E94C06" w14:textId="608C1D42" w:rsidR="0017497C" w:rsidRPr="00263128" w:rsidRDefault="0017497C" w:rsidP="00E206CB">
            <w:pPr>
              <w:jc w:val="both"/>
              <w:rPr>
                <w:rFonts w:ascii="Times New Roman" w:hAnsi="Times New Roman" w:cs="Times New Roman"/>
                <w:sz w:val="26"/>
                <w:szCs w:val="26"/>
              </w:rPr>
            </w:pPr>
            <w:r w:rsidRPr="00263128">
              <w:rPr>
                <w:rFonts w:ascii="Times New Roman" w:hAnsi="Times New Roman" w:cs="Times New Roman"/>
                <w:sz w:val="26"/>
                <w:szCs w:val="26"/>
              </w:rPr>
              <w:t>Doanh nghiệp đầu tư hạ tầng cáp quang, vận hành, khai thác. Nhà nước trợ giá hoặc thuê sử dụng dịch vụ.</w:t>
            </w:r>
          </w:p>
        </w:tc>
        <w:tc>
          <w:tcPr>
            <w:tcW w:w="992" w:type="dxa"/>
          </w:tcPr>
          <w:p w14:paraId="2116610B" w14:textId="77777777" w:rsidR="0017497C" w:rsidRPr="00263128" w:rsidRDefault="0017497C" w:rsidP="00E206CB">
            <w:pPr>
              <w:jc w:val="both"/>
              <w:rPr>
                <w:rFonts w:ascii="Times New Roman" w:hAnsi="Times New Roman" w:cs="Times New Roman"/>
                <w:sz w:val="26"/>
                <w:szCs w:val="26"/>
                <w:shd w:val="clear" w:color="auto" w:fill="FFFFFF"/>
              </w:rPr>
            </w:pPr>
          </w:p>
        </w:tc>
        <w:tc>
          <w:tcPr>
            <w:tcW w:w="1417" w:type="dxa"/>
          </w:tcPr>
          <w:p w14:paraId="729594D2" w14:textId="7A4B5653"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BOO</w:t>
            </w:r>
          </w:p>
        </w:tc>
        <w:tc>
          <w:tcPr>
            <w:tcW w:w="1280" w:type="dxa"/>
          </w:tcPr>
          <w:p w14:paraId="6F7B3479" w14:textId="77777777" w:rsidR="0017497C" w:rsidRPr="00263128" w:rsidRDefault="0017497C" w:rsidP="00E206CB">
            <w:pPr>
              <w:jc w:val="both"/>
              <w:rPr>
                <w:rFonts w:ascii="Times New Roman" w:hAnsi="Times New Roman" w:cs="Times New Roman"/>
                <w:sz w:val="26"/>
                <w:szCs w:val="26"/>
                <w:shd w:val="clear" w:color="auto" w:fill="FFFFFF"/>
              </w:rPr>
            </w:pPr>
          </w:p>
        </w:tc>
      </w:tr>
      <w:tr w:rsidR="00263128" w:rsidRPr="00263128" w14:paraId="62C2CC22" w14:textId="77777777" w:rsidTr="0017497C">
        <w:tc>
          <w:tcPr>
            <w:tcW w:w="590" w:type="dxa"/>
          </w:tcPr>
          <w:p w14:paraId="1C110921" w14:textId="77777777" w:rsidR="00E206CB" w:rsidRPr="00263128" w:rsidRDefault="00E206CB" w:rsidP="00E206CB">
            <w:pPr>
              <w:jc w:val="both"/>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II</w:t>
            </w:r>
          </w:p>
        </w:tc>
        <w:tc>
          <w:tcPr>
            <w:tcW w:w="13159" w:type="dxa"/>
            <w:gridSpan w:val="6"/>
          </w:tcPr>
          <w:p w14:paraId="5497E897" w14:textId="77777777" w:rsidR="00E206CB" w:rsidRPr="00263128" w:rsidRDefault="00E206CB" w:rsidP="00E206CB">
            <w:pPr>
              <w:jc w:val="both"/>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HẠ TẦNG DỮ LIỆU</w:t>
            </w:r>
          </w:p>
        </w:tc>
      </w:tr>
      <w:tr w:rsidR="00263128" w:rsidRPr="00263128" w14:paraId="246C2362" w14:textId="77777777" w:rsidTr="0017497C">
        <w:tc>
          <w:tcPr>
            <w:tcW w:w="590" w:type="dxa"/>
          </w:tcPr>
          <w:p w14:paraId="661E280A" w14:textId="77777777" w:rsidR="00E206CB" w:rsidRPr="00263128" w:rsidRDefault="00E206CB"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3</w:t>
            </w:r>
          </w:p>
        </w:tc>
        <w:tc>
          <w:tcPr>
            <w:tcW w:w="13159" w:type="dxa"/>
            <w:gridSpan w:val="6"/>
          </w:tcPr>
          <w:p w14:paraId="1A6B60C5" w14:textId="4D71009D" w:rsidR="00E206CB" w:rsidRPr="00263128" w:rsidRDefault="00E206CB"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Xây dựng Trung tâm dữ liệu (TTDL) đa mục tiêu cấp vùng</w:t>
            </w:r>
          </w:p>
        </w:tc>
      </w:tr>
      <w:tr w:rsidR="00263128" w:rsidRPr="00263128" w14:paraId="11AB90D0" w14:textId="77777777" w:rsidTr="00397B93">
        <w:tc>
          <w:tcPr>
            <w:tcW w:w="590" w:type="dxa"/>
          </w:tcPr>
          <w:p w14:paraId="63963AD2"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3.1</w:t>
            </w:r>
          </w:p>
        </w:tc>
        <w:tc>
          <w:tcPr>
            <w:tcW w:w="1815" w:type="dxa"/>
          </w:tcPr>
          <w:p w14:paraId="6F0E8CCB" w14:textId="77777777" w:rsidR="0017497C" w:rsidRPr="00263128" w:rsidRDefault="0017497C" w:rsidP="00E206CB">
            <w:pPr>
              <w:rPr>
                <w:rFonts w:ascii="Times New Roman" w:hAnsi="Times New Roman" w:cs="Times New Roman"/>
                <w:sz w:val="26"/>
                <w:szCs w:val="26"/>
              </w:rPr>
            </w:pPr>
            <w:r w:rsidRPr="00263128">
              <w:rPr>
                <w:rFonts w:ascii="Times New Roman" w:hAnsi="Times New Roman" w:cs="Times New Roman"/>
                <w:sz w:val="26"/>
                <w:szCs w:val="26"/>
              </w:rPr>
              <w:t>TTDL vùng Đồng bằng sông Hồng</w:t>
            </w:r>
          </w:p>
        </w:tc>
        <w:tc>
          <w:tcPr>
            <w:tcW w:w="1559" w:type="dxa"/>
          </w:tcPr>
          <w:p w14:paraId="1C3C469A" w14:textId="1C04F21B" w:rsidR="0017497C" w:rsidRPr="00263128" w:rsidRDefault="00B350D8" w:rsidP="001D53F1">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Phục vụ các tỉnh</w:t>
            </w:r>
            <w:r w:rsidR="00377879">
              <w:rPr>
                <w:rFonts w:ascii="Times New Roman" w:hAnsi="Times New Roman" w:cs="Times New Roman"/>
                <w:sz w:val="26"/>
                <w:szCs w:val="26"/>
                <w:shd w:val="clear" w:color="auto" w:fill="FFFFFF"/>
              </w:rPr>
              <w:t xml:space="preserve">: </w:t>
            </w:r>
            <w:r w:rsidR="00100645" w:rsidRPr="00100645">
              <w:rPr>
                <w:rFonts w:ascii="Times New Roman" w:hAnsi="Times New Roman" w:cs="Times New Roman"/>
                <w:sz w:val="26"/>
                <w:szCs w:val="26"/>
                <w:shd w:val="clear" w:color="auto" w:fill="FFFFFF"/>
              </w:rPr>
              <w:t xml:space="preserve">Hà Nội, Hải Phòng, Vĩnh Phúc, Bắc Ninh, Hải Dương, </w:t>
            </w:r>
            <w:r w:rsidR="00100645" w:rsidRPr="00100645">
              <w:rPr>
                <w:rFonts w:ascii="Times New Roman" w:hAnsi="Times New Roman" w:cs="Times New Roman"/>
                <w:sz w:val="26"/>
                <w:szCs w:val="26"/>
                <w:shd w:val="clear" w:color="auto" w:fill="FFFFFF"/>
              </w:rPr>
              <w:lastRenderedPageBreak/>
              <w:t>Hưng Yên, Thái Bình, Hà Nam, Nam Định, Ninh Bình</w:t>
            </w:r>
          </w:p>
        </w:tc>
        <w:tc>
          <w:tcPr>
            <w:tcW w:w="6096" w:type="dxa"/>
          </w:tcPr>
          <w:p w14:paraId="4F6D495A"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lastRenderedPageBreak/>
              <w:t>Phục vụ hoạt động kinh tế - xã hội, hoạt động của cơ quan nhà nước khu vực đồng bằng sông Hồng</w:t>
            </w:r>
          </w:p>
          <w:p w14:paraId="2EA3DF82" w14:textId="77777777" w:rsidR="0017497C" w:rsidRPr="00263128" w:rsidRDefault="0017497C" w:rsidP="00E206CB">
            <w:pPr>
              <w:jc w:val="both"/>
              <w:rPr>
                <w:rFonts w:ascii="Times New Roman" w:hAnsi="Times New Roman" w:cs="Times New Roman"/>
                <w:sz w:val="26"/>
                <w:szCs w:val="26"/>
              </w:rPr>
            </w:pPr>
            <w:r w:rsidRPr="00263128">
              <w:rPr>
                <w:rFonts w:ascii="Times New Roman" w:hAnsi="Times New Roman" w:cs="Times New Roman"/>
                <w:sz w:val="26"/>
                <w:szCs w:val="26"/>
                <w:shd w:val="clear" w:color="auto" w:fill="FFFFFF"/>
              </w:rPr>
              <w:t>Công suất 15 MW, diện tích 12.000 m</w:t>
            </w:r>
            <w:r w:rsidRPr="00263128">
              <w:rPr>
                <w:rFonts w:ascii="Times New Roman" w:hAnsi="Times New Roman" w:cs="Times New Roman"/>
                <w:sz w:val="26"/>
                <w:szCs w:val="26"/>
                <w:shd w:val="clear" w:color="auto" w:fill="FFFFFF"/>
                <w:vertAlign w:val="superscript"/>
              </w:rPr>
              <w:t>2</w:t>
            </w:r>
            <w:r w:rsidRPr="00263128">
              <w:rPr>
                <w:rFonts w:ascii="Times New Roman" w:hAnsi="Times New Roman" w:cs="Times New Roman"/>
                <w:sz w:val="26"/>
                <w:szCs w:val="26"/>
                <w:shd w:val="clear" w:color="auto" w:fill="FFFFFF"/>
              </w:rPr>
              <w:t xml:space="preserve">, </w:t>
            </w:r>
            <w:r w:rsidRPr="00263128">
              <w:rPr>
                <w:rFonts w:ascii="Times New Roman" w:hAnsi="Times New Roman" w:cs="Times New Roman"/>
                <w:sz w:val="26"/>
                <w:szCs w:val="26"/>
              </w:rPr>
              <w:t>tiêu chuẩn Uptime TIER 3 hoặc ANSI/TIA 942-B rated 3 hoặc tiêu chuẩn Việt Nam tương đương trở lên, đạt tiêu chuẩn xanh, chỉ số hiệu quả sử dụng năng lượng (PUE) không vượt quá 1,4</w:t>
            </w:r>
          </w:p>
          <w:p w14:paraId="5FC24196"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lastRenderedPageBreak/>
              <w:t xml:space="preserve">Thời hạn BOT là 15 năm, sau đó chuyển giao cho nhà nước. </w:t>
            </w:r>
          </w:p>
        </w:tc>
        <w:tc>
          <w:tcPr>
            <w:tcW w:w="992" w:type="dxa"/>
          </w:tcPr>
          <w:p w14:paraId="3A5AFCA5" w14:textId="77777777" w:rsidR="0017497C" w:rsidRPr="00263128" w:rsidRDefault="0017497C" w:rsidP="00E206CB">
            <w:pPr>
              <w:jc w:val="both"/>
              <w:rPr>
                <w:rFonts w:ascii="Times New Roman" w:hAnsi="Times New Roman" w:cs="Times New Roman"/>
                <w:sz w:val="26"/>
                <w:szCs w:val="26"/>
                <w:shd w:val="clear" w:color="auto" w:fill="FFFFFF"/>
              </w:rPr>
            </w:pPr>
          </w:p>
        </w:tc>
        <w:tc>
          <w:tcPr>
            <w:tcW w:w="1417" w:type="dxa"/>
          </w:tcPr>
          <w:p w14:paraId="4F9B2806"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xml:space="preserve">BOT </w:t>
            </w:r>
          </w:p>
          <w:p w14:paraId="0E5B3F1B"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5"/>
                <w:sz w:val="26"/>
                <w:szCs w:val="26"/>
              </w:rPr>
              <w:t xml:space="preserve">65% </w:t>
            </w:r>
            <w:r w:rsidRPr="00263128">
              <w:rPr>
                <w:rFonts w:ascii="Times New Roman" w:hAnsi="Times New Roman" w:cs="Times New Roman"/>
                <w:spacing w:val="-6"/>
                <w:sz w:val="26"/>
                <w:szCs w:val="26"/>
              </w:rPr>
              <w:t xml:space="preserve">tư </w:t>
            </w:r>
            <w:r w:rsidRPr="00263128">
              <w:rPr>
                <w:rFonts w:ascii="Times New Roman" w:hAnsi="Times New Roman" w:cs="Times New Roman"/>
                <w:sz w:val="26"/>
                <w:szCs w:val="26"/>
              </w:rPr>
              <w:t>nhân</w:t>
            </w:r>
            <w:r w:rsidRPr="00263128">
              <w:rPr>
                <w:rFonts w:ascii="Times New Roman" w:hAnsi="Times New Roman" w:cs="Times New Roman"/>
                <w:spacing w:val="-15"/>
                <w:sz w:val="26"/>
                <w:szCs w:val="26"/>
              </w:rPr>
              <w:t xml:space="preserve"> </w:t>
            </w:r>
            <w:r w:rsidRPr="00263128">
              <w:rPr>
                <w:rFonts w:ascii="Times New Roman" w:hAnsi="Times New Roman" w:cs="Times New Roman"/>
                <w:sz w:val="26"/>
                <w:szCs w:val="26"/>
              </w:rPr>
              <w:t xml:space="preserve">- </w:t>
            </w:r>
            <w:r w:rsidRPr="00263128">
              <w:rPr>
                <w:rFonts w:ascii="Times New Roman" w:hAnsi="Times New Roman" w:cs="Times New Roman"/>
                <w:spacing w:val="-4"/>
                <w:sz w:val="26"/>
                <w:szCs w:val="26"/>
              </w:rPr>
              <w:t>35% nhà nước</w:t>
            </w:r>
          </w:p>
        </w:tc>
        <w:tc>
          <w:tcPr>
            <w:tcW w:w="1280" w:type="dxa"/>
          </w:tcPr>
          <w:p w14:paraId="5D90A8E0" w14:textId="7B3C6756" w:rsidR="0017497C" w:rsidRPr="00263128" w:rsidRDefault="0017497C" w:rsidP="00E206CB">
            <w:pPr>
              <w:jc w:val="both"/>
              <w:rPr>
                <w:rFonts w:ascii="Times New Roman" w:hAnsi="Times New Roman" w:cs="Times New Roman"/>
                <w:sz w:val="26"/>
                <w:szCs w:val="26"/>
                <w:shd w:val="clear" w:color="auto" w:fill="FFFFFF"/>
              </w:rPr>
            </w:pPr>
          </w:p>
        </w:tc>
      </w:tr>
      <w:tr w:rsidR="00263128" w:rsidRPr="00263128" w14:paraId="7635FD09" w14:textId="77777777" w:rsidTr="00397B93">
        <w:tc>
          <w:tcPr>
            <w:tcW w:w="590" w:type="dxa"/>
          </w:tcPr>
          <w:p w14:paraId="7DDF4391"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3.2</w:t>
            </w:r>
          </w:p>
        </w:tc>
        <w:tc>
          <w:tcPr>
            <w:tcW w:w="1815" w:type="dxa"/>
          </w:tcPr>
          <w:p w14:paraId="419E33C4"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TTDL vùng Đông Nam Bộ</w:t>
            </w:r>
          </w:p>
        </w:tc>
        <w:tc>
          <w:tcPr>
            <w:tcW w:w="1559" w:type="dxa"/>
          </w:tcPr>
          <w:p w14:paraId="6D34CE6D" w14:textId="04C8BC3F" w:rsidR="0017497C" w:rsidRPr="00263128" w:rsidRDefault="001D53F1" w:rsidP="001D53F1">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Phục vụ các tỉnh</w:t>
            </w:r>
            <w:r w:rsidR="00377879">
              <w:rPr>
                <w:rFonts w:ascii="Times New Roman" w:hAnsi="Times New Roman" w:cs="Times New Roman"/>
                <w:sz w:val="26"/>
                <w:szCs w:val="26"/>
              </w:rPr>
              <w:t xml:space="preserve">: </w:t>
            </w:r>
            <w:r w:rsidR="002960FD" w:rsidRPr="00263128">
              <w:rPr>
                <w:rFonts w:ascii="Times New Roman" w:hAnsi="Times New Roman" w:cs="Times New Roman"/>
                <w:sz w:val="26"/>
                <w:szCs w:val="26"/>
                <w:shd w:val="clear" w:color="auto" w:fill="FFFFFF"/>
              </w:rPr>
              <w:t>TP. HCM</w:t>
            </w:r>
            <w:r>
              <w:rPr>
                <w:rFonts w:ascii="Times New Roman" w:hAnsi="Times New Roman" w:cs="Times New Roman"/>
                <w:sz w:val="26"/>
                <w:szCs w:val="26"/>
                <w:shd w:val="clear" w:color="auto" w:fill="FFFFFF"/>
              </w:rPr>
              <w:t xml:space="preserve">, </w:t>
            </w:r>
            <w:r w:rsidRPr="001D53F1">
              <w:rPr>
                <w:rFonts w:ascii="Times New Roman" w:hAnsi="Times New Roman" w:cs="Times New Roman"/>
                <w:sz w:val="26"/>
                <w:szCs w:val="26"/>
                <w:shd w:val="clear" w:color="auto" w:fill="FFFFFF"/>
              </w:rPr>
              <w:t>Tây Ninh, Bình Phước, Bình Dương, Đồng Nai, Bà Rịa-Vũng Tàu</w:t>
            </w:r>
          </w:p>
        </w:tc>
        <w:tc>
          <w:tcPr>
            <w:tcW w:w="6096" w:type="dxa"/>
          </w:tcPr>
          <w:p w14:paraId="1DE01ED7"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xml:space="preserve">Phục vụ hoạt động kinh tế - xã hội, hoạt động của cơ quan nhà nước khu vực </w:t>
            </w:r>
            <w:r w:rsidRPr="00263128">
              <w:rPr>
                <w:rFonts w:ascii="Times New Roman" w:hAnsi="Times New Roman" w:cs="Times New Roman"/>
                <w:sz w:val="26"/>
                <w:szCs w:val="26"/>
              </w:rPr>
              <w:t>Đông Nam Bộ</w:t>
            </w:r>
          </w:p>
          <w:p w14:paraId="3A0BDFAB" w14:textId="77777777" w:rsidR="0017497C" w:rsidRPr="00263128" w:rsidRDefault="0017497C" w:rsidP="00E206CB">
            <w:pPr>
              <w:jc w:val="both"/>
              <w:rPr>
                <w:rFonts w:ascii="Times New Roman" w:hAnsi="Times New Roman" w:cs="Times New Roman"/>
                <w:sz w:val="26"/>
                <w:szCs w:val="26"/>
                <w:shd w:val="clear" w:color="auto" w:fill="FFFFFF"/>
                <w:vertAlign w:val="superscript"/>
              </w:rPr>
            </w:pPr>
            <w:r w:rsidRPr="00263128">
              <w:rPr>
                <w:rFonts w:ascii="Times New Roman" w:hAnsi="Times New Roman" w:cs="Times New Roman"/>
                <w:sz w:val="26"/>
                <w:szCs w:val="26"/>
                <w:shd w:val="clear" w:color="auto" w:fill="FFFFFF"/>
              </w:rPr>
              <w:t>Công suất 18 MW, diện tích 15.000 m</w:t>
            </w:r>
            <w:r w:rsidRPr="00263128">
              <w:rPr>
                <w:rFonts w:ascii="Times New Roman" w:hAnsi="Times New Roman" w:cs="Times New Roman"/>
                <w:sz w:val="26"/>
                <w:szCs w:val="26"/>
                <w:shd w:val="clear" w:color="auto" w:fill="FFFFFF"/>
                <w:vertAlign w:val="superscript"/>
              </w:rPr>
              <w:t>2</w:t>
            </w:r>
            <w:r w:rsidRPr="00263128">
              <w:rPr>
                <w:rFonts w:ascii="Times New Roman" w:hAnsi="Times New Roman" w:cs="Times New Roman"/>
                <w:sz w:val="26"/>
                <w:szCs w:val="26"/>
                <w:shd w:val="clear" w:color="auto" w:fill="FFFFFF"/>
              </w:rPr>
              <w:t xml:space="preserve">, </w:t>
            </w:r>
            <w:r w:rsidRPr="00263128">
              <w:rPr>
                <w:rFonts w:ascii="Times New Roman" w:hAnsi="Times New Roman" w:cs="Times New Roman"/>
                <w:sz w:val="26"/>
                <w:szCs w:val="26"/>
              </w:rPr>
              <w:t>tiêu chuẩn Uptime TIER 3 hoặc ANSI/TIA 942-B rated 3 hoặc tiêu chuẩn Việt Nam tương đương trở lên, đạt tiêu chuẩn xanh, chỉ số hiệu quả sử dụng năng lượng (PUE) không vượt quá 1,4</w:t>
            </w:r>
          </w:p>
          <w:p w14:paraId="74907A7C" w14:textId="77777777" w:rsidR="0017497C" w:rsidRPr="00263128" w:rsidRDefault="0017497C" w:rsidP="00E206CB">
            <w:pPr>
              <w:jc w:val="both"/>
              <w:rPr>
                <w:rFonts w:ascii="Times New Roman" w:hAnsi="Times New Roman" w:cs="Times New Roman"/>
                <w:sz w:val="26"/>
                <w:szCs w:val="26"/>
                <w:shd w:val="clear" w:color="auto" w:fill="FFFFFF"/>
              </w:rPr>
            </w:pPr>
          </w:p>
        </w:tc>
        <w:tc>
          <w:tcPr>
            <w:tcW w:w="992" w:type="dxa"/>
          </w:tcPr>
          <w:p w14:paraId="65B7DF4E" w14:textId="77777777" w:rsidR="0017497C" w:rsidRPr="00263128" w:rsidRDefault="0017497C" w:rsidP="00E206CB">
            <w:pPr>
              <w:jc w:val="both"/>
              <w:rPr>
                <w:rFonts w:ascii="Times New Roman" w:hAnsi="Times New Roman" w:cs="Times New Roman"/>
                <w:sz w:val="26"/>
                <w:szCs w:val="26"/>
                <w:shd w:val="clear" w:color="auto" w:fill="FFFFFF"/>
              </w:rPr>
            </w:pPr>
          </w:p>
        </w:tc>
        <w:tc>
          <w:tcPr>
            <w:tcW w:w="1417" w:type="dxa"/>
          </w:tcPr>
          <w:p w14:paraId="59FEA1B4"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BOO</w:t>
            </w:r>
          </w:p>
          <w:p w14:paraId="188E6596"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5"/>
                <w:sz w:val="26"/>
                <w:szCs w:val="26"/>
              </w:rPr>
              <w:t xml:space="preserve">75% </w:t>
            </w:r>
            <w:r w:rsidRPr="00263128">
              <w:rPr>
                <w:rFonts w:ascii="Times New Roman" w:hAnsi="Times New Roman" w:cs="Times New Roman"/>
                <w:spacing w:val="-6"/>
                <w:sz w:val="26"/>
                <w:szCs w:val="26"/>
              </w:rPr>
              <w:t xml:space="preserve">tư </w:t>
            </w:r>
            <w:r w:rsidRPr="00263128">
              <w:rPr>
                <w:rFonts w:ascii="Times New Roman" w:hAnsi="Times New Roman" w:cs="Times New Roman"/>
                <w:sz w:val="26"/>
                <w:szCs w:val="26"/>
              </w:rPr>
              <w:t>nhân</w:t>
            </w:r>
            <w:r w:rsidRPr="00263128">
              <w:rPr>
                <w:rFonts w:ascii="Times New Roman" w:hAnsi="Times New Roman" w:cs="Times New Roman"/>
                <w:spacing w:val="-15"/>
                <w:sz w:val="26"/>
                <w:szCs w:val="26"/>
              </w:rPr>
              <w:t xml:space="preserve"> </w:t>
            </w:r>
            <w:r w:rsidRPr="00263128">
              <w:rPr>
                <w:rFonts w:ascii="Times New Roman" w:hAnsi="Times New Roman" w:cs="Times New Roman"/>
                <w:sz w:val="26"/>
                <w:szCs w:val="26"/>
              </w:rPr>
              <w:t xml:space="preserve">- </w:t>
            </w:r>
            <w:r w:rsidRPr="00263128">
              <w:rPr>
                <w:rFonts w:ascii="Times New Roman" w:hAnsi="Times New Roman" w:cs="Times New Roman"/>
                <w:spacing w:val="-4"/>
                <w:sz w:val="26"/>
                <w:szCs w:val="26"/>
              </w:rPr>
              <w:t>25% nhà nước</w:t>
            </w:r>
          </w:p>
        </w:tc>
        <w:tc>
          <w:tcPr>
            <w:tcW w:w="1280" w:type="dxa"/>
          </w:tcPr>
          <w:p w14:paraId="29DBF440" w14:textId="57555A5B" w:rsidR="0017497C" w:rsidRPr="00263128" w:rsidRDefault="0017497C" w:rsidP="00E206CB">
            <w:pPr>
              <w:jc w:val="both"/>
              <w:rPr>
                <w:rFonts w:ascii="Times New Roman" w:hAnsi="Times New Roman" w:cs="Times New Roman"/>
                <w:sz w:val="26"/>
                <w:szCs w:val="26"/>
                <w:shd w:val="clear" w:color="auto" w:fill="FFFFFF"/>
              </w:rPr>
            </w:pPr>
          </w:p>
        </w:tc>
      </w:tr>
      <w:tr w:rsidR="00263128" w:rsidRPr="00263128" w14:paraId="5151E140" w14:textId="77777777" w:rsidTr="00397B93">
        <w:tc>
          <w:tcPr>
            <w:tcW w:w="590" w:type="dxa"/>
          </w:tcPr>
          <w:p w14:paraId="10392E8B"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3.3</w:t>
            </w:r>
          </w:p>
        </w:tc>
        <w:tc>
          <w:tcPr>
            <w:tcW w:w="1815" w:type="dxa"/>
          </w:tcPr>
          <w:p w14:paraId="38FCEBD5"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TTDL vùng Tây Nguyên</w:t>
            </w:r>
          </w:p>
        </w:tc>
        <w:tc>
          <w:tcPr>
            <w:tcW w:w="1559" w:type="dxa"/>
          </w:tcPr>
          <w:p w14:paraId="59F023EB" w14:textId="4D2348C9" w:rsidR="0017497C" w:rsidRPr="00263128" w:rsidRDefault="004C70AA" w:rsidP="004C70AA">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Phục vụ các tỉnh</w:t>
            </w:r>
            <w:r w:rsidR="00377879">
              <w:rPr>
                <w:rFonts w:ascii="Times New Roman" w:hAnsi="Times New Roman" w:cs="Times New Roman"/>
                <w:sz w:val="26"/>
                <w:szCs w:val="26"/>
              </w:rPr>
              <w:t xml:space="preserve">: </w:t>
            </w:r>
            <w:r w:rsidRPr="004C70AA">
              <w:rPr>
                <w:rFonts w:ascii="Times New Roman" w:hAnsi="Times New Roman" w:cs="Times New Roman"/>
                <w:sz w:val="26"/>
                <w:szCs w:val="26"/>
              </w:rPr>
              <w:t>Kon Tum, Gia Lai, Đắk Lắk, Đắk Nông và Lâm Đồng</w:t>
            </w:r>
          </w:p>
        </w:tc>
        <w:tc>
          <w:tcPr>
            <w:tcW w:w="6096" w:type="dxa"/>
          </w:tcPr>
          <w:p w14:paraId="6C9ECA88"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xml:space="preserve">Phục vụ hoạt động kinh tế - xã hội, hoạt động của cơ quan nhà nước khu vực </w:t>
            </w:r>
            <w:r w:rsidRPr="00263128">
              <w:rPr>
                <w:rFonts w:ascii="Times New Roman" w:hAnsi="Times New Roman" w:cs="Times New Roman"/>
                <w:sz w:val="26"/>
                <w:szCs w:val="26"/>
              </w:rPr>
              <w:t>Tây Nguyên</w:t>
            </w:r>
          </w:p>
          <w:p w14:paraId="22CCAD48" w14:textId="77777777" w:rsidR="0017497C" w:rsidRPr="00263128" w:rsidRDefault="0017497C" w:rsidP="00E206CB">
            <w:pPr>
              <w:jc w:val="both"/>
              <w:rPr>
                <w:rFonts w:ascii="Times New Roman" w:hAnsi="Times New Roman" w:cs="Times New Roman"/>
                <w:sz w:val="26"/>
                <w:szCs w:val="26"/>
                <w:shd w:val="clear" w:color="auto" w:fill="FFFFFF"/>
                <w:vertAlign w:val="superscript"/>
              </w:rPr>
            </w:pPr>
            <w:r w:rsidRPr="00263128">
              <w:rPr>
                <w:rFonts w:ascii="Times New Roman" w:hAnsi="Times New Roman" w:cs="Times New Roman"/>
                <w:sz w:val="26"/>
                <w:szCs w:val="26"/>
                <w:shd w:val="clear" w:color="auto" w:fill="FFFFFF"/>
              </w:rPr>
              <w:t>Công suất 12 MW, diện tích 10.000 m</w:t>
            </w:r>
            <w:r w:rsidRPr="00263128">
              <w:rPr>
                <w:rFonts w:ascii="Times New Roman" w:hAnsi="Times New Roman" w:cs="Times New Roman"/>
                <w:sz w:val="26"/>
                <w:szCs w:val="26"/>
                <w:shd w:val="clear" w:color="auto" w:fill="FFFFFF"/>
                <w:vertAlign w:val="superscript"/>
              </w:rPr>
              <w:t>2</w:t>
            </w:r>
            <w:r w:rsidRPr="00263128">
              <w:rPr>
                <w:rFonts w:ascii="Times New Roman" w:hAnsi="Times New Roman" w:cs="Times New Roman"/>
                <w:sz w:val="26"/>
                <w:szCs w:val="26"/>
                <w:shd w:val="clear" w:color="auto" w:fill="FFFFFF"/>
              </w:rPr>
              <w:t xml:space="preserve">, </w:t>
            </w:r>
            <w:r w:rsidRPr="00263128">
              <w:rPr>
                <w:rFonts w:ascii="Times New Roman" w:hAnsi="Times New Roman" w:cs="Times New Roman"/>
                <w:sz w:val="26"/>
                <w:szCs w:val="26"/>
              </w:rPr>
              <w:t>tiêu chuẩn Uptime TIER 3 hoặc ANSI/TIA 942-B rated 3 hoặc tiêu chuẩn Việt Nam tương đương trở lên, đạt tiêu chuẩn xanh, chỉ số hiệu quả sử dụng năng lượng (PUE) không vượt quá 1,4</w:t>
            </w:r>
          </w:p>
          <w:p w14:paraId="21206FF6"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4"/>
                <w:sz w:val="26"/>
                <w:szCs w:val="26"/>
              </w:rPr>
              <w:t xml:space="preserve">Nhà nước </w:t>
            </w:r>
            <w:r w:rsidRPr="00263128">
              <w:rPr>
                <w:rFonts w:ascii="Times New Roman" w:hAnsi="Times New Roman" w:cs="Times New Roman"/>
                <w:sz w:val="26"/>
                <w:szCs w:val="26"/>
              </w:rPr>
              <w:t>cam kết thanh toán dịch vụ dài hạn để đảm bảo thu hồi vốn cho nhà đầu tư</w:t>
            </w:r>
          </w:p>
        </w:tc>
        <w:tc>
          <w:tcPr>
            <w:tcW w:w="992" w:type="dxa"/>
          </w:tcPr>
          <w:p w14:paraId="7473EACF" w14:textId="77777777" w:rsidR="0017497C" w:rsidRPr="00263128" w:rsidRDefault="0017497C" w:rsidP="00E206CB">
            <w:pPr>
              <w:jc w:val="both"/>
              <w:rPr>
                <w:rFonts w:ascii="Times New Roman" w:hAnsi="Times New Roman" w:cs="Times New Roman"/>
                <w:sz w:val="26"/>
                <w:szCs w:val="26"/>
                <w:shd w:val="clear" w:color="auto" w:fill="FFFFFF"/>
              </w:rPr>
            </w:pPr>
          </w:p>
        </w:tc>
        <w:tc>
          <w:tcPr>
            <w:tcW w:w="1417" w:type="dxa"/>
          </w:tcPr>
          <w:p w14:paraId="1E03FB1E"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DBFO</w:t>
            </w:r>
          </w:p>
          <w:p w14:paraId="19C56160"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5"/>
                <w:sz w:val="26"/>
                <w:szCs w:val="26"/>
              </w:rPr>
              <w:t xml:space="preserve">70% </w:t>
            </w:r>
            <w:r w:rsidRPr="00263128">
              <w:rPr>
                <w:rFonts w:ascii="Times New Roman" w:hAnsi="Times New Roman" w:cs="Times New Roman"/>
                <w:spacing w:val="-6"/>
                <w:sz w:val="26"/>
                <w:szCs w:val="26"/>
              </w:rPr>
              <w:t xml:space="preserve">tư </w:t>
            </w:r>
            <w:r w:rsidRPr="00263128">
              <w:rPr>
                <w:rFonts w:ascii="Times New Roman" w:hAnsi="Times New Roman" w:cs="Times New Roman"/>
                <w:sz w:val="26"/>
                <w:szCs w:val="26"/>
              </w:rPr>
              <w:t>nhân</w:t>
            </w:r>
            <w:r w:rsidRPr="00263128">
              <w:rPr>
                <w:rFonts w:ascii="Times New Roman" w:hAnsi="Times New Roman" w:cs="Times New Roman"/>
                <w:spacing w:val="-15"/>
                <w:sz w:val="26"/>
                <w:szCs w:val="26"/>
              </w:rPr>
              <w:t xml:space="preserve"> </w:t>
            </w:r>
            <w:r w:rsidRPr="00263128">
              <w:rPr>
                <w:rFonts w:ascii="Times New Roman" w:hAnsi="Times New Roman" w:cs="Times New Roman"/>
                <w:sz w:val="26"/>
                <w:szCs w:val="26"/>
              </w:rPr>
              <w:t xml:space="preserve">- </w:t>
            </w:r>
            <w:r w:rsidRPr="00263128">
              <w:rPr>
                <w:rFonts w:ascii="Times New Roman" w:hAnsi="Times New Roman" w:cs="Times New Roman"/>
                <w:spacing w:val="-4"/>
                <w:sz w:val="26"/>
                <w:szCs w:val="26"/>
              </w:rPr>
              <w:t>30% nhà nước</w:t>
            </w:r>
          </w:p>
        </w:tc>
        <w:tc>
          <w:tcPr>
            <w:tcW w:w="1280" w:type="dxa"/>
          </w:tcPr>
          <w:p w14:paraId="4435718C" w14:textId="007848AD" w:rsidR="0017497C" w:rsidRPr="00263128" w:rsidRDefault="0017497C" w:rsidP="00E206CB">
            <w:pPr>
              <w:jc w:val="both"/>
              <w:rPr>
                <w:rFonts w:ascii="Times New Roman" w:hAnsi="Times New Roman" w:cs="Times New Roman"/>
                <w:sz w:val="26"/>
                <w:szCs w:val="26"/>
                <w:shd w:val="clear" w:color="auto" w:fill="FFFFFF"/>
              </w:rPr>
            </w:pPr>
          </w:p>
        </w:tc>
      </w:tr>
      <w:tr w:rsidR="00263128" w:rsidRPr="00263128" w14:paraId="4F8F93D1" w14:textId="77777777" w:rsidTr="00397B93">
        <w:tc>
          <w:tcPr>
            <w:tcW w:w="590" w:type="dxa"/>
          </w:tcPr>
          <w:p w14:paraId="4D3B227A"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3.4</w:t>
            </w:r>
          </w:p>
        </w:tc>
        <w:tc>
          <w:tcPr>
            <w:tcW w:w="1815" w:type="dxa"/>
          </w:tcPr>
          <w:p w14:paraId="3BD99AE1"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TTDL vùng Đồng bằng sông Cửu Long</w:t>
            </w:r>
          </w:p>
        </w:tc>
        <w:tc>
          <w:tcPr>
            <w:tcW w:w="1559" w:type="dxa"/>
          </w:tcPr>
          <w:p w14:paraId="26178AC6" w14:textId="43EA8FAF" w:rsidR="0017497C" w:rsidRPr="00263128" w:rsidRDefault="00377879" w:rsidP="001C6D74">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Phục vụ các tỉnh</w:t>
            </w:r>
            <w:r>
              <w:rPr>
                <w:rFonts w:ascii="Times New Roman" w:hAnsi="Times New Roman" w:cs="Times New Roman"/>
                <w:sz w:val="26"/>
                <w:szCs w:val="26"/>
              </w:rPr>
              <w:t xml:space="preserve">: </w:t>
            </w:r>
            <w:r w:rsidR="001C6D74" w:rsidRPr="001C6D74">
              <w:rPr>
                <w:rFonts w:ascii="Times New Roman" w:hAnsi="Times New Roman" w:cs="Times New Roman"/>
                <w:sz w:val="26"/>
                <w:szCs w:val="26"/>
              </w:rPr>
              <w:t xml:space="preserve">Long An, Tiền Giang, </w:t>
            </w:r>
            <w:r w:rsidR="001C6D74" w:rsidRPr="001C6D74">
              <w:rPr>
                <w:rFonts w:ascii="Times New Roman" w:hAnsi="Times New Roman" w:cs="Times New Roman"/>
                <w:sz w:val="26"/>
                <w:szCs w:val="26"/>
              </w:rPr>
              <w:lastRenderedPageBreak/>
              <w:t>Đồng Tháp, Vĩnh Long, Trà Vinh, thành phố Cần Thơ, Hậu Giang, Sóc Trăng, Bến Tre, An Giang, Kiên Giang, Bạc Liêu và Cà Mau</w:t>
            </w:r>
          </w:p>
        </w:tc>
        <w:tc>
          <w:tcPr>
            <w:tcW w:w="6096" w:type="dxa"/>
          </w:tcPr>
          <w:p w14:paraId="70338A05"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lastRenderedPageBreak/>
              <w:t xml:space="preserve">Phục vụ hoạt động kinh tế - xã hội, hoạt động của cơ quan nhà nước khu vực </w:t>
            </w:r>
            <w:r w:rsidRPr="00263128">
              <w:rPr>
                <w:rFonts w:ascii="Times New Roman" w:hAnsi="Times New Roman" w:cs="Times New Roman"/>
                <w:sz w:val="26"/>
                <w:szCs w:val="26"/>
              </w:rPr>
              <w:t>Đồng bằng sông Cửu Long</w:t>
            </w:r>
          </w:p>
          <w:p w14:paraId="0442D596" w14:textId="77777777" w:rsidR="0017497C" w:rsidRPr="00263128" w:rsidRDefault="0017497C" w:rsidP="00E206CB">
            <w:pPr>
              <w:jc w:val="both"/>
              <w:rPr>
                <w:rFonts w:ascii="Times New Roman" w:hAnsi="Times New Roman" w:cs="Times New Roman"/>
                <w:sz w:val="26"/>
                <w:szCs w:val="26"/>
                <w:shd w:val="clear" w:color="auto" w:fill="FFFFFF"/>
                <w:vertAlign w:val="superscript"/>
              </w:rPr>
            </w:pPr>
            <w:r w:rsidRPr="00263128">
              <w:rPr>
                <w:rFonts w:ascii="Times New Roman" w:hAnsi="Times New Roman" w:cs="Times New Roman"/>
                <w:sz w:val="26"/>
                <w:szCs w:val="26"/>
                <w:shd w:val="clear" w:color="auto" w:fill="FFFFFF"/>
              </w:rPr>
              <w:t>Công suất 15 MW, diện tích 12.000 m</w:t>
            </w:r>
            <w:r w:rsidRPr="00263128">
              <w:rPr>
                <w:rFonts w:ascii="Times New Roman" w:hAnsi="Times New Roman" w:cs="Times New Roman"/>
                <w:sz w:val="26"/>
                <w:szCs w:val="26"/>
                <w:shd w:val="clear" w:color="auto" w:fill="FFFFFF"/>
                <w:vertAlign w:val="superscript"/>
              </w:rPr>
              <w:t>2</w:t>
            </w:r>
            <w:r w:rsidRPr="00263128">
              <w:rPr>
                <w:rFonts w:ascii="Times New Roman" w:hAnsi="Times New Roman" w:cs="Times New Roman"/>
                <w:sz w:val="26"/>
                <w:szCs w:val="26"/>
                <w:shd w:val="clear" w:color="auto" w:fill="FFFFFF"/>
              </w:rPr>
              <w:t xml:space="preserve">, </w:t>
            </w:r>
            <w:r w:rsidRPr="00263128">
              <w:rPr>
                <w:rFonts w:ascii="Times New Roman" w:hAnsi="Times New Roman" w:cs="Times New Roman"/>
                <w:sz w:val="26"/>
                <w:szCs w:val="26"/>
              </w:rPr>
              <w:t xml:space="preserve">tiêu chuẩn Uptime TIER 3 hoặc ANSI/TIA 942-B rated 3 hoặc tiêu </w:t>
            </w:r>
            <w:r w:rsidRPr="00263128">
              <w:rPr>
                <w:rFonts w:ascii="Times New Roman" w:hAnsi="Times New Roman" w:cs="Times New Roman"/>
                <w:sz w:val="26"/>
                <w:szCs w:val="26"/>
              </w:rPr>
              <w:lastRenderedPageBreak/>
              <w:t>chuẩn Việt Nam tương đương trở lên, đạt tiêu chuẩn xanh, chỉ số hiệu quả sử dụng năng lượng (PUE) không vượt quá 1,4</w:t>
            </w:r>
          </w:p>
          <w:p w14:paraId="13088109"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4"/>
                <w:sz w:val="26"/>
                <w:szCs w:val="26"/>
              </w:rPr>
              <w:t xml:space="preserve">Nhà nước </w:t>
            </w:r>
            <w:r w:rsidRPr="00263128">
              <w:rPr>
                <w:rFonts w:ascii="Times New Roman" w:hAnsi="Times New Roman" w:cs="Times New Roman"/>
                <w:sz w:val="26"/>
                <w:szCs w:val="26"/>
              </w:rPr>
              <w:t>điều phối việc sử dụng dịch vụ giữa các tỉnh trong vùng ĐBSCL</w:t>
            </w:r>
          </w:p>
        </w:tc>
        <w:tc>
          <w:tcPr>
            <w:tcW w:w="992" w:type="dxa"/>
          </w:tcPr>
          <w:p w14:paraId="484AE9D2" w14:textId="77777777" w:rsidR="0017497C" w:rsidRPr="00263128" w:rsidRDefault="0017497C" w:rsidP="00E206CB">
            <w:pPr>
              <w:jc w:val="both"/>
              <w:rPr>
                <w:rFonts w:ascii="Times New Roman" w:hAnsi="Times New Roman" w:cs="Times New Roman"/>
                <w:sz w:val="26"/>
                <w:szCs w:val="26"/>
                <w:shd w:val="clear" w:color="auto" w:fill="FFFFFF"/>
              </w:rPr>
            </w:pPr>
          </w:p>
        </w:tc>
        <w:tc>
          <w:tcPr>
            <w:tcW w:w="1417" w:type="dxa"/>
          </w:tcPr>
          <w:p w14:paraId="7CF8F5ED"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xml:space="preserve">BOT </w:t>
            </w:r>
          </w:p>
          <w:p w14:paraId="75FF80BA"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5"/>
                <w:sz w:val="26"/>
                <w:szCs w:val="26"/>
              </w:rPr>
              <w:t xml:space="preserve">70% </w:t>
            </w:r>
            <w:r w:rsidRPr="00263128">
              <w:rPr>
                <w:rFonts w:ascii="Times New Roman" w:hAnsi="Times New Roman" w:cs="Times New Roman"/>
                <w:spacing w:val="-6"/>
                <w:sz w:val="26"/>
                <w:szCs w:val="26"/>
              </w:rPr>
              <w:t xml:space="preserve">tư </w:t>
            </w:r>
            <w:r w:rsidRPr="00263128">
              <w:rPr>
                <w:rFonts w:ascii="Times New Roman" w:hAnsi="Times New Roman" w:cs="Times New Roman"/>
                <w:sz w:val="26"/>
                <w:szCs w:val="26"/>
              </w:rPr>
              <w:t>nhân</w:t>
            </w:r>
            <w:r w:rsidRPr="00263128">
              <w:rPr>
                <w:rFonts w:ascii="Times New Roman" w:hAnsi="Times New Roman" w:cs="Times New Roman"/>
                <w:spacing w:val="-15"/>
                <w:sz w:val="26"/>
                <w:szCs w:val="26"/>
              </w:rPr>
              <w:t xml:space="preserve"> </w:t>
            </w:r>
            <w:r w:rsidRPr="00263128">
              <w:rPr>
                <w:rFonts w:ascii="Times New Roman" w:hAnsi="Times New Roman" w:cs="Times New Roman"/>
                <w:sz w:val="26"/>
                <w:szCs w:val="26"/>
              </w:rPr>
              <w:t xml:space="preserve">- </w:t>
            </w:r>
            <w:r w:rsidRPr="00263128">
              <w:rPr>
                <w:rFonts w:ascii="Times New Roman" w:hAnsi="Times New Roman" w:cs="Times New Roman"/>
                <w:spacing w:val="-4"/>
                <w:sz w:val="26"/>
                <w:szCs w:val="26"/>
              </w:rPr>
              <w:t>30% nhà nước</w:t>
            </w:r>
          </w:p>
        </w:tc>
        <w:tc>
          <w:tcPr>
            <w:tcW w:w="1280" w:type="dxa"/>
          </w:tcPr>
          <w:p w14:paraId="65FA54AE" w14:textId="2188D2BE" w:rsidR="0017497C" w:rsidRPr="00263128" w:rsidRDefault="0017497C" w:rsidP="00E206CB">
            <w:pPr>
              <w:jc w:val="both"/>
              <w:rPr>
                <w:rFonts w:ascii="Times New Roman" w:hAnsi="Times New Roman" w:cs="Times New Roman"/>
                <w:sz w:val="26"/>
                <w:szCs w:val="26"/>
                <w:shd w:val="clear" w:color="auto" w:fill="FFFFFF"/>
              </w:rPr>
            </w:pPr>
          </w:p>
        </w:tc>
      </w:tr>
      <w:tr w:rsidR="00263128" w:rsidRPr="00263128" w14:paraId="295933C9" w14:textId="77777777" w:rsidTr="00397B93">
        <w:tc>
          <w:tcPr>
            <w:tcW w:w="590" w:type="dxa"/>
          </w:tcPr>
          <w:p w14:paraId="52269563"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3.5</w:t>
            </w:r>
          </w:p>
        </w:tc>
        <w:tc>
          <w:tcPr>
            <w:tcW w:w="1815" w:type="dxa"/>
          </w:tcPr>
          <w:p w14:paraId="3854F6F0"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TTDL vùng Bắc Trung Bộ</w:t>
            </w:r>
          </w:p>
        </w:tc>
        <w:tc>
          <w:tcPr>
            <w:tcW w:w="1559" w:type="dxa"/>
          </w:tcPr>
          <w:p w14:paraId="2E923087" w14:textId="76D73245" w:rsidR="0017497C" w:rsidRPr="00263128" w:rsidRDefault="001C6D74" w:rsidP="006814C4">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Phục vụ các tỉnh</w:t>
            </w:r>
            <w:r>
              <w:rPr>
                <w:rFonts w:ascii="Times New Roman" w:hAnsi="Times New Roman" w:cs="Times New Roman"/>
                <w:sz w:val="26"/>
                <w:szCs w:val="26"/>
              </w:rPr>
              <w:t>:</w:t>
            </w:r>
            <w:r>
              <w:rPr>
                <w:rFonts w:ascii="Times New Roman" w:hAnsi="Times New Roman" w:cs="Times New Roman"/>
                <w:sz w:val="26"/>
                <w:szCs w:val="26"/>
              </w:rPr>
              <w:t xml:space="preserve"> </w:t>
            </w:r>
            <w:r w:rsidR="009A2D8A" w:rsidRPr="009A2D8A">
              <w:rPr>
                <w:rFonts w:ascii="Times New Roman" w:hAnsi="Times New Roman" w:cs="Times New Roman"/>
                <w:sz w:val="26"/>
                <w:szCs w:val="26"/>
              </w:rPr>
              <w:t>Thanh Hóa, Nghệ An, Hà Tĩnh, Quảng Bình, Quảng Trị, Huế</w:t>
            </w:r>
          </w:p>
        </w:tc>
        <w:tc>
          <w:tcPr>
            <w:tcW w:w="6096" w:type="dxa"/>
          </w:tcPr>
          <w:p w14:paraId="395C6EA1"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xml:space="preserve">Phục vụ hoạt động kinh tế - xã hội, hoạt động của cơ quan nhà nước khu vực </w:t>
            </w:r>
            <w:r w:rsidRPr="00263128">
              <w:rPr>
                <w:rFonts w:ascii="Times New Roman" w:hAnsi="Times New Roman" w:cs="Times New Roman"/>
                <w:sz w:val="26"/>
                <w:szCs w:val="26"/>
              </w:rPr>
              <w:t>Bắc Trung Bộ</w:t>
            </w:r>
          </w:p>
          <w:p w14:paraId="2A0CEA2F" w14:textId="77777777" w:rsidR="0017497C" w:rsidRPr="00263128" w:rsidRDefault="0017497C" w:rsidP="00E206CB">
            <w:pPr>
              <w:jc w:val="both"/>
              <w:rPr>
                <w:rFonts w:ascii="Times New Roman" w:hAnsi="Times New Roman" w:cs="Times New Roman"/>
                <w:sz w:val="26"/>
                <w:szCs w:val="26"/>
              </w:rPr>
            </w:pPr>
            <w:r w:rsidRPr="00263128">
              <w:rPr>
                <w:rFonts w:ascii="Times New Roman" w:hAnsi="Times New Roman" w:cs="Times New Roman"/>
                <w:sz w:val="26"/>
                <w:szCs w:val="26"/>
                <w:shd w:val="clear" w:color="auto" w:fill="FFFFFF"/>
              </w:rPr>
              <w:t>Công suất 15 MW, diện tích 12.000 m</w:t>
            </w:r>
            <w:r w:rsidRPr="00263128">
              <w:rPr>
                <w:rFonts w:ascii="Times New Roman" w:hAnsi="Times New Roman" w:cs="Times New Roman"/>
                <w:sz w:val="26"/>
                <w:szCs w:val="26"/>
                <w:shd w:val="clear" w:color="auto" w:fill="FFFFFF"/>
                <w:vertAlign w:val="superscript"/>
              </w:rPr>
              <w:t>2</w:t>
            </w:r>
            <w:r w:rsidRPr="00263128">
              <w:rPr>
                <w:rFonts w:ascii="Times New Roman" w:hAnsi="Times New Roman" w:cs="Times New Roman"/>
                <w:sz w:val="26"/>
                <w:szCs w:val="26"/>
                <w:shd w:val="clear" w:color="auto" w:fill="FFFFFF"/>
              </w:rPr>
              <w:t xml:space="preserve">, </w:t>
            </w:r>
            <w:r w:rsidRPr="00263128">
              <w:rPr>
                <w:rFonts w:ascii="Times New Roman" w:hAnsi="Times New Roman" w:cs="Times New Roman"/>
                <w:sz w:val="26"/>
                <w:szCs w:val="26"/>
              </w:rPr>
              <w:t>tiêu chuẩn Uptime TIER 3 hoặc ANSI/TIA 942-B rated 3 hoặc tiêu chuẩn Việt Nam tương đương trở lên, đạt tiêu chuẩn xanh, chỉ số hiệu quả sử dụng năng lượng (PUE) không vượt quá 1,4</w:t>
            </w:r>
          </w:p>
          <w:p w14:paraId="4C80E2CB" w14:textId="77777777" w:rsidR="0017497C" w:rsidRPr="00263128" w:rsidRDefault="0017497C" w:rsidP="00E206CB">
            <w:pPr>
              <w:jc w:val="both"/>
              <w:rPr>
                <w:rFonts w:ascii="Times New Roman" w:hAnsi="Times New Roman" w:cs="Times New Roman"/>
                <w:sz w:val="26"/>
                <w:szCs w:val="26"/>
                <w:shd w:val="clear" w:color="auto" w:fill="FFFFFF"/>
              </w:rPr>
            </w:pPr>
          </w:p>
        </w:tc>
        <w:tc>
          <w:tcPr>
            <w:tcW w:w="992" w:type="dxa"/>
          </w:tcPr>
          <w:p w14:paraId="078957CC" w14:textId="77777777" w:rsidR="0017497C" w:rsidRPr="00263128" w:rsidRDefault="0017497C" w:rsidP="00E206CB">
            <w:pPr>
              <w:jc w:val="both"/>
              <w:rPr>
                <w:rFonts w:ascii="Times New Roman" w:hAnsi="Times New Roman" w:cs="Times New Roman"/>
                <w:sz w:val="26"/>
                <w:szCs w:val="26"/>
                <w:shd w:val="clear" w:color="auto" w:fill="FFFFFF"/>
              </w:rPr>
            </w:pPr>
          </w:p>
        </w:tc>
        <w:tc>
          <w:tcPr>
            <w:tcW w:w="1417" w:type="dxa"/>
          </w:tcPr>
          <w:p w14:paraId="3AF9DC9D"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xml:space="preserve">BOT </w:t>
            </w:r>
          </w:p>
          <w:p w14:paraId="1E915305"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5"/>
                <w:sz w:val="26"/>
                <w:szCs w:val="26"/>
              </w:rPr>
              <w:t xml:space="preserve">70% </w:t>
            </w:r>
            <w:r w:rsidRPr="00263128">
              <w:rPr>
                <w:rFonts w:ascii="Times New Roman" w:hAnsi="Times New Roman" w:cs="Times New Roman"/>
                <w:spacing w:val="-6"/>
                <w:sz w:val="26"/>
                <w:szCs w:val="26"/>
              </w:rPr>
              <w:t xml:space="preserve">tư </w:t>
            </w:r>
            <w:r w:rsidRPr="00263128">
              <w:rPr>
                <w:rFonts w:ascii="Times New Roman" w:hAnsi="Times New Roman" w:cs="Times New Roman"/>
                <w:sz w:val="26"/>
                <w:szCs w:val="26"/>
              </w:rPr>
              <w:t>nhân</w:t>
            </w:r>
            <w:r w:rsidRPr="00263128">
              <w:rPr>
                <w:rFonts w:ascii="Times New Roman" w:hAnsi="Times New Roman" w:cs="Times New Roman"/>
                <w:spacing w:val="-15"/>
                <w:sz w:val="26"/>
                <w:szCs w:val="26"/>
              </w:rPr>
              <w:t xml:space="preserve"> </w:t>
            </w:r>
            <w:r w:rsidRPr="00263128">
              <w:rPr>
                <w:rFonts w:ascii="Times New Roman" w:hAnsi="Times New Roman" w:cs="Times New Roman"/>
                <w:sz w:val="26"/>
                <w:szCs w:val="26"/>
              </w:rPr>
              <w:t xml:space="preserve">- </w:t>
            </w:r>
            <w:r w:rsidRPr="00263128">
              <w:rPr>
                <w:rFonts w:ascii="Times New Roman" w:hAnsi="Times New Roman" w:cs="Times New Roman"/>
                <w:spacing w:val="-4"/>
                <w:sz w:val="26"/>
                <w:szCs w:val="26"/>
              </w:rPr>
              <w:t>30% nhà nước</w:t>
            </w:r>
          </w:p>
        </w:tc>
        <w:tc>
          <w:tcPr>
            <w:tcW w:w="1280" w:type="dxa"/>
          </w:tcPr>
          <w:p w14:paraId="482AB471" w14:textId="190977DA" w:rsidR="0017497C" w:rsidRPr="00263128" w:rsidRDefault="0017497C" w:rsidP="00E206CB">
            <w:pPr>
              <w:jc w:val="both"/>
              <w:rPr>
                <w:rFonts w:ascii="Times New Roman" w:hAnsi="Times New Roman" w:cs="Times New Roman"/>
                <w:sz w:val="26"/>
                <w:szCs w:val="26"/>
                <w:shd w:val="clear" w:color="auto" w:fill="FFFFFF"/>
              </w:rPr>
            </w:pPr>
          </w:p>
        </w:tc>
      </w:tr>
      <w:tr w:rsidR="00263128" w:rsidRPr="00263128" w14:paraId="730D357D" w14:textId="77777777" w:rsidTr="00397B93">
        <w:tc>
          <w:tcPr>
            <w:tcW w:w="590" w:type="dxa"/>
          </w:tcPr>
          <w:p w14:paraId="5E246C9A"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3.6</w:t>
            </w:r>
          </w:p>
        </w:tc>
        <w:tc>
          <w:tcPr>
            <w:tcW w:w="1815" w:type="dxa"/>
          </w:tcPr>
          <w:p w14:paraId="2F560EB6"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TTDL vùng Trung du miền núi Bắc Bộ</w:t>
            </w:r>
          </w:p>
        </w:tc>
        <w:tc>
          <w:tcPr>
            <w:tcW w:w="1559" w:type="dxa"/>
          </w:tcPr>
          <w:p w14:paraId="137F16CA" w14:textId="547AA66F" w:rsidR="0017497C" w:rsidRPr="00263128" w:rsidRDefault="006814C4" w:rsidP="006814C4">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Phục vụ các tỉnh</w:t>
            </w:r>
            <w:r>
              <w:rPr>
                <w:rFonts w:ascii="Times New Roman" w:hAnsi="Times New Roman" w:cs="Times New Roman"/>
                <w:sz w:val="26"/>
                <w:szCs w:val="26"/>
              </w:rPr>
              <w:t xml:space="preserve">: </w:t>
            </w:r>
            <w:r w:rsidRPr="006814C4">
              <w:rPr>
                <w:rFonts w:ascii="Times New Roman" w:hAnsi="Times New Roman" w:cs="Times New Roman"/>
                <w:sz w:val="26"/>
                <w:szCs w:val="26"/>
                <w:shd w:val="clear" w:color="auto" w:fill="FFFFFF"/>
              </w:rPr>
              <w:t xml:space="preserve">Hà Giang, Cao Bằng, Lạng Sơn, Bắc Giang, Phú Thọ, Thái </w:t>
            </w:r>
            <w:r w:rsidRPr="006814C4">
              <w:rPr>
                <w:rFonts w:ascii="Times New Roman" w:hAnsi="Times New Roman" w:cs="Times New Roman"/>
                <w:sz w:val="26"/>
                <w:szCs w:val="26"/>
                <w:shd w:val="clear" w:color="auto" w:fill="FFFFFF"/>
              </w:rPr>
              <w:lastRenderedPageBreak/>
              <w:t>Nguyên, Bắc Kạn, Tuyên Quang, Lào Cai, Yên Bái, Lai Châu, Sơn La, Điện Biên và Hoà Bình</w:t>
            </w:r>
          </w:p>
        </w:tc>
        <w:tc>
          <w:tcPr>
            <w:tcW w:w="6096" w:type="dxa"/>
          </w:tcPr>
          <w:p w14:paraId="0D99FF7B"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lastRenderedPageBreak/>
              <w:t xml:space="preserve">Phục vụ hoạt động kinh tế - xã hội, hoạt động của cơ quan nhà nước khu vực </w:t>
            </w:r>
            <w:r w:rsidRPr="00263128">
              <w:rPr>
                <w:rFonts w:ascii="Times New Roman" w:hAnsi="Times New Roman" w:cs="Times New Roman"/>
                <w:sz w:val="26"/>
                <w:szCs w:val="26"/>
              </w:rPr>
              <w:t>Trung du miền núi Bắc Bộ</w:t>
            </w:r>
          </w:p>
          <w:p w14:paraId="67EAB8B8" w14:textId="77777777" w:rsidR="0017497C" w:rsidRPr="00263128" w:rsidRDefault="0017497C" w:rsidP="00E206CB">
            <w:pPr>
              <w:jc w:val="both"/>
              <w:rPr>
                <w:rFonts w:ascii="Times New Roman" w:hAnsi="Times New Roman" w:cs="Times New Roman"/>
                <w:sz w:val="26"/>
                <w:szCs w:val="26"/>
              </w:rPr>
            </w:pPr>
            <w:r w:rsidRPr="00263128">
              <w:rPr>
                <w:rFonts w:ascii="Times New Roman" w:hAnsi="Times New Roman" w:cs="Times New Roman"/>
                <w:sz w:val="26"/>
                <w:szCs w:val="26"/>
                <w:shd w:val="clear" w:color="auto" w:fill="FFFFFF"/>
              </w:rPr>
              <w:t>Công suất 12 MW, diện tích 10.000 m</w:t>
            </w:r>
            <w:r w:rsidRPr="00263128">
              <w:rPr>
                <w:rFonts w:ascii="Times New Roman" w:hAnsi="Times New Roman" w:cs="Times New Roman"/>
                <w:sz w:val="26"/>
                <w:szCs w:val="26"/>
                <w:shd w:val="clear" w:color="auto" w:fill="FFFFFF"/>
                <w:vertAlign w:val="superscript"/>
              </w:rPr>
              <w:t>2</w:t>
            </w:r>
            <w:r w:rsidRPr="00263128">
              <w:rPr>
                <w:rFonts w:ascii="Times New Roman" w:hAnsi="Times New Roman" w:cs="Times New Roman"/>
                <w:sz w:val="26"/>
                <w:szCs w:val="26"/>
                <w:shd w:val="clear" w:color="auto" w:fill="FFFFFF"/>
              </w:rPr>
              <w:t xml:space="preserve">, </w:t>
            </w:r>
            <w:r w:rsidRPr="00263128">
              <w:rPr>
                <w:rFonts w:ascii="Times New Roman" w:hAnsi="Times New Roman" w:cs="Times New Roman"/>
                <w:sz w:val="26"/>
                <w:szCs w:val="26"/>
              </w:rPr>
              <w:t>tiêu chuẩn Uptime TIER 3 hoặc ANSI/TIA 942-B rated 3 hoặc tiêu chuẩn Việt Nam tương đương trở lên, đạt tiêu chuẩn xanh, chỉ số hiệu quả sử dụng năng lượng (PUE) không vượt quá 1,4</w:t>
            </w:r>
          </w:p>
        </w:tc>
        <w:tc>
          <w:tcPr>
            <w:tcW w:w="992" w:type="dxa"/>
          </w:tcPr>
          <w:p w14:paraId="32BD5D09" w14:textId="77777777" w:rsidR="0017497C" w:rsidRPr="00263128" w:rsidRDefault="0017497C" w:rsidP="00E206CB">
            <w:pPr>
              <w:jc w:val="both"/>
              <w:rPr>
                <w:rFonts w:ascii="Times New Roman" w:hAnsi="Times New Roman" w:cs="Times New Roman"/>
                <w:sz w:val="26"/>
                <w:szCs w:val="26"/>
                <w:shd w:val="clear" w:color="auto" w:fill="FFFFFF"/>
              </w:rPr>
            </w:pPr>
          </w:p>
        </w:tc>
        <w:tc>
          <w:tcPr>
            <w:tcW w:w="1417" w:type="dxa"/>
          </w:tcPr>
          <w:p w14:paraId="25A6F538"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DBFO</w:t>
            </w:r>
          </w:p>
          <w:p w14:paraId="111A1BBF" w14:textId="77777777" w:rsidR="0017497C" w:rsidRPr="00263128" w:rsidRDefault="0017497C"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pacing w:val="-5"/>
                <w:sz w:val="26"/>
                <w:szCs w:val="26"/>
              </w:rPr>
              <w:t xml:space="preserve">65% </w:t>
            </w:r>
            <w:r w:rsidRPr="00263128">
              <w:rPr>
                <w:rFonts w:ascii="Times New Roman" w:hAnsi="Times New Roman" w:cs="Times New Roman"/>
                <w:spacing w:val="-6"/>
                <w:sz w:val="26"/>
                <w:szCs w:val="26"/>
              </w:rPr>
              <w:t xml:space="preserve">tư </w:t>
            </w:r>
            <w:r w:rsidRPr="00263128">
              <w:rPr>
                <w:rFonts w:ascii="Times New Roman" w:hAnsi="Times New Roman" w:cs="Times New Roman"/>
                <w:sz w:val="26"/>
                <w:szCs w:val="26"/>
              </w:rPr>
              <w:t>nhân</w:t>
            </w:r>
            <w:r w:rsidRPr="00263128">
              <w:rPr>
                <w:rFonts w:ascii="Times New Roman" w:hAnsi="Times New Roman" w:cs="Times New Roman"/>
                <w:spacing w:val="-15"/>
                <w:sz w:val="26"/>
                <w:szCs w:val="26"/>
              </w:rPr>
              <w:t xml:space="preserve"> </w:t>
            </w:r>
            <w:r w:rsidRPr="00263128">
              <w:rPr>
                <w:rFonts w:ascii="Times New Roman" w:hAnsi="Times New Roman" w:cs="Times New Roman"/>
                <w:sz w:val="26"/>
                <w:szCs w:val="26"/>
              </w:rPr>
              <w:t xml:space="preserve">- </w:t>
            </w:r>
            <w:r w:rsidRPr="00263128">
              <w:rPr>
                <w:rFonts w:ascii="Times New Roman" w:hAnsi="Times New Roman" w:cs="Times New Roman"/>
                <w:spacing w:val="-4"/>
                <w:sz w:val="26"/>
                <w:szCs w:val="26"/>
              </w:rPr>
              <w:t>35% nhà nước</w:t>
            </w:r>
          </w:p>
        </w:tc>
        <w:tc>
          <w:tcPr>
            <w:tcW w:w="1280" w:type="dxa"/>
          </w:tcPr>
          <w:p w14:paraId="31A71CEB" w14:textId="1B47A759" w:rsidR="0017497C" w:rsidRPr="00263128" w:rsidRDefault="0017497C" w:rsidP="00E206CB">
            <w:pPr>
              <w:jc w:val="both"/>
              <w:rPr>
                <w:rFonts w:ascii="Times New Roman" w:hAnsi="Times New Roman" w:cs="Times New Roman"/>
                <w:sz w:val="26"/>
                <w:szCs w:val="26"/>
                <w:shd w:val="clear" w:color="auto" w:fill="FFFFFF"/>
              </w:rPr>
            </w:pPr>
          </w:p>
        </w:tc>
      </w:tr>
      <w:tr w:rsidR="00263128" w:rsidRPr="00263128" w14:paraId="6517A551" w14:textId="77777777" w:rsidTr="0017497C">
        <w:tc>
          <w:tcPr>
            <w:tcW w:w="590" w:type="dxa"/>
          </w:tcPr>
          <w:p w14:paraId="5CC9FF9C" w14:textId="77777777" w:rsidR="00E206CB" w:rsidRPr="00263128" w:rsidRDefault="00E206CB" w:rsidP="00E206CB">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4</w:t>
            </w:r>
          </w:p>
        </w:tc>
        <w:tc>
          <w:tcPr>
            <w:tcW w:w="13159" w:type="dxa"/>
            <w:gridSpan w:val="6"/>
          </w:tcPr>
          <w:p w14:paraId="255FBE63" w14:textId="6273CF5A" w:rsidR="00E206CB" w:rsidRPr="00263128" w:rsidRDefault="00E206CB" w:rsidP="00E206CB">
            <w:pPr>
              <w:spacing w:line="312" w:lineRule="auto"/>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Xây dựng Trung tâm dữ liệu chuyên ngành phục vụ tài chính, ngân hàng, y tế, giáo dục, môi trường, giao thông.</w:t>
            </w:r>
          </w:p>
        </w:tc>
      </w:tr>
      <w:tr w:rsidR="00263128" w:rsidRPr="00263128" w14:paraId="73C84168" w14:textId="77777777" w:rsidTr="00397B93">
        <w:tc>
          <w:tcPr>
            <w:tcW w:w="590" w:type="dxa"/>
          </w:tcPr>
          <w:p w14:paraId="34AC4B0A" w14:textId="2DCEF6E9" w:rsidR="0017497C" w:rsidRPr="00263128" w:rsidRDefault="00A42BF9"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4.1</w:t>
            </w:r>
          </w:p>
        </w:tc>
        <w:tc>
          <w:tcPr>
            <w:tcW w:w="1815" w:type="dxa"/>
          </w:tcPr>
          <w:p w14:paraId="14E9235B" w14:textId="71190A48"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Trung tâm dữ liệu chuyên ngành</w:t>
            </w:r>
          </w:p>
        </w:tc>
        <w:tc>
          <w:tcPr>
            <w:tcW w:w="1559" w:type="dxa"/>
          </w:tcPr>
          <w:p w14:paraId="4EFE11E1" w14:textId="6AAA2474"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Bộ, ngành</w:t>
            </w:r>
          </w:p>
        </w:tc>
        <w:tc>
          <w:tcPr>
            <w:tcW w:w="6096" w:type="dxa"/>
          </w:tcPr>
          <w:p w14:paraId="27F8C776" w14:textId="77777777"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Tiêu chuẩn Uptime TIER 3 hoặc ANSI/TIA 942-B rated 3 hoặc tiêu chuẩn Việt Nam tương đương trở lên, đạt tiêu chuẩn xanh, chỉ số hiệu quả sử dụng năng lượng (PUE) không vượt quá 1,4</w:t>
            </w:r>
          </w:p>
          <w:p w14:paraId="0400CAF2" w14:textId="77777777" w:rsidR="0017497C" w:rsidRPr="00263128" w:rsidRDefault="0017497C" w:rsidP="0017497C">
            <w:pPr>
              <w:jc w:val="both"/>
              <w:rPr>
                <w:rFonts w:ascii="Times New Roman" w:hAnsi="Times New Roman" w:cs="Times New Roman"/>
                <w:sz w:val="26"/>
                <w:szCs w:val="26"/>
              </w:rPr>
            </w:pPr>
          </w:p>
        </w:tc>
        <w:tc>
          <w:tcPr>
            <w:tcW w:w="992" w:type="dxa"/>
          </w:tcPr>
          <w:p w14:paraId="2D76501A" w14:textId="6C9117EA"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BOO</w:t>
            </w:r>
          </w:p>
        </w:tc>
        <w:tc>
          <w:tcPr>
            <w:tcW w:w="1417" w:type="dxa"/>
          </w:tcPr>
          <w:p w14:paraId="5D722610" w14:textId="77777777" w:rsidR="0017497C"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 xml:space="preserve">Bộ ngành đặt hàng dịch vụ theo tiêu chuẩn riêng. </w:t>
            </w:r>
            <w:r w:rsidRPr="00263128">
              <w:rPr>
                <w:rFonts w:ascii="Times New Roman" w:hAnsi="Times New Roman" w:cs="Times New Roman"/>
                <w:sz w:val="26"/>
                <w:szCs w:val="26"/>
                <w:shd w:val="clear" w:color="auto" w:fill="FFFFFF"/>
              </w:rPr>
              <w:t xml:space="preserve"> DN đầu tư DC chuyên biệt, kèm nền tảng Cloud &amp; AI tùy biến theo ngành</w:t>
            </w:r>
          </w:p>
          <w:p w14:paraId="328C47C5" w14:textId="77777777" w:rsidR="00397B93" w:rsidRDefault="00397B93" w:rsidP="0017497C">
            <w:pPr>
              <w:jc w:val="both"/>
              <w:rPr>
                <w:rFonts w:ascii="Times New Roman" w:hAnsi="Times New Roman" w:cs="Times New Roman"/>
                <w:sz w:val="26"/>
                <w:szCs w:val="26"/>
                <w:shd w:val="clear" w:color="auto" w:fill="FFFFFF"/>
              </w:rPr>
            </w:pPr>
          </w:p>
          <w:p w14:paraId="7D6326DD" w14:textId="77777777" w:rsidR="00397B93" w:rsidRDefault="00397B93" w:rsidP="0017497C">
            <w:pPr>
              <w:jc w:val="both"/>
              <w:rPr>
                <w:rFonts w:ascii="Times New Roman" w:hAnsi="Times New Roman" w:cs="Times New Roman"/>
                <w:sz w:val="26"/>
                <w:szCs w:val="26"/>
                <w:shd w:val="clear" w:color="auto" w:fill="FFFFFF"/>
              </w:rPr>
            </w:pPr>
          </w:p>
          <w:p w14:paraId="2EEBB30A" w14:textId="154F4CF8" w:rsidR="00397B93" w:rsidRPr="00263128" w:rsidRDefault="00397B93" w:rsidP="0017497C">
            <w:pPr>
              <w:jc w:val="both"/>
              <w:rPr>
                <w:rFonts w:ascii="Times New Roman" w:hAnsi="Times New Roman" w:cs="Times New Roman"/>
                <w:sz w:val="26"/>
                <w:szCs w:val="26"/>
                <w:shd w:val="clear" w:color="auto" w:fill="FFFFFF"/>
              </w:rPr>
            </w:pPr>
          </w:p>
        </w:tc>
        <w:tc>
          <w:tcPr>
            <w:tcW w:w="1280" w:type="dxa"/>
          </w:tcPr>
          <w:p w14:paraId="234045F3" w14:textId="77777777" w:rsidR="0017497C" w:rsidRPr="00263128" w:rsidRDefault="0017497C" w:rsidP="0017497C">
            <w:pPr>
              <w:spacing w:line="312" w:lineRule="auto"/>
              <w:rPr>
                <w:rFonts w:ascii="Times New Roman" w:hAnsi="Times New Roman" w:cs="Times New Roman"/>
                <w:sz w:val="26"/>
                <w:szCs w:val="26"/>
              </w:rPr>
            </w:pPr>
          </w:p>
        </w:tc>
      </w:tr>
      <w:tr w:rsidR="00263128" w:rsidRPr="00263128" w14:paraId="5A713381" w14:textId="77777777" w:rsidTr="00307908">
        <w:tc>
          <w:tcPr>
            <w:tcW w:w="590" w:type="dxa"/>
          </w:tcPr>
          <w:p w14:paraId="65AA6BCA" w14:textId="77777777" w:rsidR="0042198C" w:rsidRPr="00263128" w:rsidRDefault="0042198C" w:rsidP="00307908">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lastRenderedPageBreak/>
              <w:t>5</w:t>
            </w:r>
          </w:p>
        </w:tc>
        <w:tc>
          <w:tcPr>
            <w:tcW w:w="13159" w:type="dxa"/>
            <w:gridSpan w:val="6"/>
          </w:tcPr>
          <w:p w14:paraId="55F606D6" w14:textId="70D4F446" w:rsidR="0042198C" w:rsidRPr="00263128" w:rsidRDefault="0042198C" w:rsidP="00307908">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Trung tâm dữ liệu tài chính quốc tế, khu vực</w:t>
            </w:r>
            <w:r w:rsidR="00B35617" w:rsidRPr="00263128">
              <w:rPr>
                <w:rFonts w:ascii="Times New Roman" w:hAnsi="Times New Roman" w:cs="Times New Roman"/>
                <w:sz w:val="26"/>
                <w:szCs w:val="26"/>
                <w:shd w:val="clear" w:color="auto" w:fill="FFFFFF"/>
              </w:rPr>
              <w:t xml:space="preserve"> (Digital Hub)</w:t>
            </w:r>
          </w:p>
        </w:tc>
      </w:tr>
      <w:tr w:rsidR="00263128" w:rsidRPr="00263128" w14:paraId="395871F7" w14:textId="77777777" w:rsidTr="00397B93">
        <w:tc>
          <w:tcPr>
            <w:tcW w:w="590" w:type="dxa"/>
          </w:tcPr>
          <w:p w14:paraId="1992DCE9" w14:textId="77777777" w:rsidR="00BA77D2" w:rsidRPr="00263128" w:rsidRDefault="00BA77D2" w:rsidP="00BA77D2">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5.1</w:t>
            </w:r>
          </w:p>
        </w:tc>
        <w:tc>
          <w:tcPr>
            <w:tcW w:w="1815" w:type="dxa"/>
          </w:tcPr>
          <w:p w14:paraId="32319CB4" w14:textId="422ABB9C" w:rsidR="00BA77D2" w:rsidRPr="00263128" w:rsidRDefault="00BA77D2" w:rsidP="00BA77D2">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Đầu tư xây dựng Trung tâm dữ liệu tài chính quốc tế, khu vực</w:t>
            </w:r>
          </w:p>
        </w:tc>
        <w:tc>
          <w:tcPr>
            <w:tcW w:w="1559" w:type="dxa"/>
          </w:tcPr>
          <w:p w14:paraId="384AD2AF" w14:textId="77777777" w:rsidR="00BA77D2" w:rsidRPr="00263128" w:rsidRDefault="00BA77D2" w:rsidP="00BA77D2">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TP.HCM</w:t>
            </w:r>
          </w:p>
          <w:p w14:paraId="345578DD" w14:textId="607E2668" w:rsidR="00BA77D2" w:rsidRPr="00263128" w:rsidRDefault="00BA77D2" w:rsidP="00BA77D2">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Đà Nẵng</w:t>
            </w:r>
          </w:p>
        </w:tc>
        <w:tc>
          <w:tcPr>
            <w:tcW w:w="6096" w:type="dxa"/>
          </w:tcPr>
          <w:p w14:paraId="26C0901A" w14:textId="0FE96474" w:rsidR="0088094F" w:rsidRPr="00263128" w:rsidRDefault="003C5A50" w:rsidP="00BA77D2">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Xây dựng trung tâm dữ liệu khu vực Châu Á tại Việt Nam</w:t>
            </w:r>
            <w:r w:rsidR="00460594" w:rsidRPr="00263128">
              <w:rPr>
                <w:rFonts w:ascii="Times New Roman" w:hAnsi="Times New Roman" w:cs="Times New Roman"/>
                <w:sz w:val="26"/>
                <w:szCs w:val="26"/>
                <w:shd w:val="clear" w:color="auto" w:fill="FFFFFF"/>
              </w:rPr>
              <w:t>, thu hút các doanh nghiệp trong nước và quốc tế tham gia đầu tư</w:t>
            </w:r>
          </w:p>
          <w:p w14:paraId="42476A76" w14:textId="473065DC" w:rsidR="00627D88" w:rsidRPr="00263128" w:rsidRDefault="00BA77D2" w:rsidP="00BA77D2">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xml:space="preserve">Công suất </w:t>
            </w:r>
            <w:r w:rsidR="00DC66DE" w:rsidRPr="00263128">
              <w:rPr>
                <w:rFonts w:ascii="Times New Roman" w:hAnsi="Times New Roman" w:cs="Times New Roman"/>
                <w:sz w:val="26"/>
                <w:szCs w:val="26"/>
                <w:shd w:val="clear" w:color="auto" w:fill="FFFFFF"/>
              </w:rPr>
              <w:t>100</w:t>
            </w:r>
            <w:r w:rsidRPr="00263128">
              <w:rPr>
                <w:rFonts w:ascii="Times New Roman" w:hAnsi="Times New Roman" w:cs="Times New Roman"/>
                <w:sz w:val="26"/>
                <w:szCs w:val="26"/>
                <w:shd w:val="clear" w:color="auto" w:fill="FFFFFF"/>
              </w:rPr>
              <w:t xml:space="preserve"> MW, diện tích </w:t>
            </w:r>
            <w:r w:rsidR="00DC66DE" w:rsidRPr="00263128">
              <w:rPr>
                <w:rFonts w:ascii="Times New Roman" w:hAnsi="Times New Roman" w:cs="Times New Roman"/>
                <w:sz w:val="26"/>
                <w:szCs w:val="26"/>
                <w:shd w:val="clear" w:color="auto" w:fill="FFFFFF"/>
              </w:rPr>
              <w:t>50</w:t>
            </w:r>
            <w:r w:rsidRPr="00263128">
              <w:rPr>
                <w:rFonts w:ascii="Times New Roman" w:hAnsi="Times New Roman" w:cs="Times New Roman"/>
                <w:sz w:val="26"/>
                <w:szCs w:val="26"/>
                <w:shd w:val="clear" w:color="auto" w:fill="FFFFFF"/>
              </w:rPr>
              <w:t>.000 m</w:t>
            </w:r>
            <w:r w:rsidRPr="00263128">
              <w:rPr>
                <w:rFonts w:ascii="Times New Roman" w:hAnsi="Times New Roman" w:cs="Times New Roman"/>
                <w:sz w:val="26"/>
                <w:szCs w:val="26"/>
                <w:shd w:val="clear" w:color="auto" w:fill="FFFFFF"/>
                <w:vertAlign w:val="superscript"/>
              </w:rPr>
              <w:t>2</w:t>
            </w:r>
            <w:r w:rsidR="00DC66DE" w:rsidRPr="00263128">
              <w:rPr>
                <w:rFonts w:ascii="Times New Roman" w:hAnsi="Times New Roman" w:cs="Times New Roman"/>
                <w:sz w:val="26"/>
                <w:szCs w:val="26"/>
                <w:shd w:val="clear" w:color="auto" w:fill="FFFFFF"/>
                <w:vertAlign w:val="superscript"/>
              </w:rPr>
              <w:t xml:space="preserve"> </w:t>
            </w:r>
            <w:r w:rsidR="00DC66DE" w:rsidRPr="00263128">
              <w:rPr>
                <w:rFonts w:ascii="Times New Roman" w:hAnsi="Times New Roman" w:cs="Times New Roman"/>
                <w:sz w:val="26"/>
                <w:szCs w:val="26"/>
                <w:shd w:val="clear" w:color="auto" w:fill="FFFFFF"/>
              </w:rPr>
              <w:t>đối với TTDL</w:t>
            </w:r>
            <w:r w:rsidR="00627D88" w:rsidRPr="00263128">
              <w:rPr>
                <w:rFonts w:ascii="Times New Roman" w:hAnsi="Times New Roman" w:cs="Times New Roman"/>
                <w:sz w:val="26"/>
                <w:szCs w:val="26"/>
                <w:shd w:val="clear" w:color="auto" w:fill="FFFFFF"/>
              </w:rPr>
              <w:t xml:space="preserve"> đặt tại TP.HCM;</w:t>
            </w:r>
            <w:r w:rsidRPr="00263128">
              <w:rPr>
                <w:rFonts w:ascii="Times New Roman" w:hAnsi="Times New Roman" w:cs="Times New Roman"/>
                <w:sz w:val="26"/>
                <w:szCs w:val="26"/>
                <w:shd w:val="clear" w:color="auto" w:fill="FFFFFF"/>
              </w:rPr>
              <w:t xml:space="preserve"> </w:t>
            </w:r>
            <w:r w:rsidR="00627D88" w:rsidRPr="00263128">
              <w:rPr>
                <w:rFonts w:ascii="Times New Roman" w:hAnsi="Times New Roman" w:cs="Times New Roman"/>
                <w:sz w:val="26"/>
                <w:szCs w:val="26"/>
                <w:shd w:val="clear" w:color="auto" w:fill="FFFFFF"/>
              </w:rPr>
              <w:t>Công suất 80 MW, diện tích 40.000 m</w:t>
            </w:r>
            <w:r w:rsidR="00627D88" w:rsidRPr="00263128">
              <w:rPr>
                <w:rFonts w:ascii="Times New Roman" w:hAnsi="Times New Roman" w:cs="Times New Roman"/>
                <w:sz w:val="26"/>
                <w:szCs w:val="26"/>
                <w:shd w:val="clear" w:color="auto" w:fill="FFFFFF"/>
                <w:vertAlign w:val="superscript"/>
              </w:rPr>
              <w:t xml:space="preserve">2 </w:t>
            </w:r>
            <w:r w:rsidR="00627D88" w:rsidRPr="00263128">
              <w:rPr>
                <w:rFonts w:ascii="Times New Roman" w:hAnsi="Times New Roman" w:cs="Times New Roman"/>
                <w:sz w:val="26"/>
                <w:szCs w:val="26"/>
                <w:shd w:val="clear" w:color="auto" w:fill="FFFFFF"/>
              </w:rPr>
              <w:t>đối với TTDL đặt tại Đà Nẵng</w:t>
            </w:r>
          </w:p>
          <w:p w14:paraId="19CA6882" w14:textId="4FEDCB70" w:rsidR="00BA77D2" w:rsidRPr="00263128" w:rsidRDefault="00627D88" w:rsidP="00BA77D2">
            <w:pPr>
              <w:jc w:val="both"/>
              <w:rPr>
                <w:rFonts w:ascii="Times New Roman" w:hAnsi="Times New Roman" w:cs="Times New Roman"/>
                <w:sz w:val="26"/>
                <w:szCs w:val="26"/>
                <w:shd w:val="clear" w:color="auto" w:fill="FFFFFF"/>
                <w:vertAlign w:val="superscript"/>
              </w:rPr>
            </w:pPr>
            <w:r w:rsidRPr="00263128">
              <w:rPr>
                <w:rFonts w:ascii="Times New Roman" w:hAnsi="Times New Roman" w:cs="Times New Roman"/>
                <w:sz w:val="26"/>
                <w:szCs w:val="26"/>
              </w:rPr>
              <w:t>T</w:t>
            </w:r>
            <w:r w:rsidR="00BA77D2" w:rsidRPr="00263128">
              <w:rPr>
                <w:rFonts w:ascii="Times New Roman" w:hAnsi="Times New Roman" w:cs="Times New Roman"/>
                <w:sz w:val="26"/>
                <w:szCs w:val="26"/>
              </w:rPr>
              <w:t>iêu chuẩn Uptime TIER 3 hoặc ANSI/TIA 942-B rated 3 hoặc tiêu chuẩn Việt Nam tương đương trở lên, đạt tiêu chuẩn xanh, chỉ số hiệu quả sử dụng năng lượng (PUE) không vượt quá 1,4</w:t>
            </w:r>
          </w:p>
        </w:tc>
        <w:tc>
          <w:tcPr>
            <w:tcW w:w="992" w:type="dxa"/>
          </w:tcPr>
          <w:p w14:paraId="0517F296" w14:textId="77777777" w:rsidR="00BA77D2" w:rsidRPr="00263128" w:rsidRDefault="00BA77D2" w:rsidP="00BA77D2">
            <w:pPr>
              <w:jc w:val="both"/>
              <w:rPr>
                <w:rFonts w:ascii="Times New Roman" w:hAnsi="Times New Roman" w:cs="Times New Roman"/>
                <w:sz w:val="26"/>
                <w:szCs w:val="26"/>
                <w:shd w:val="clear" w:color="auto" w:fill="FFFFFF"/>
              </w:rPr>
            </w:pPr>
          </w:p>
        </w:tc>
        <w:tc>
          <w:tcPr>
            <w:tcW w:w="1417" w:type="dxa"/>
          </w:tcPr>
          <w:p w14:paraId="02C2102E" w14:textId="6547CD6C" w:rsidR="00BA77D2" w:rsidRPr="00263128" w:rsidRDefault="00BA77D2" w:rsidP="00BA77D2">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BOO</w:t>
            </w:r>
          </w:p>
        </w:tc>
        <w:tc>
          <w:tcPr>
            <w:tcW w:w="1280" w:type="dxa"/>
          </w:tcPr>
          <w:p w14:paraId="69F36437" w14:textId="77777777" w:rsidR="00BA77D2" w:rsidRPr="00263128" w:rsidRDefault="00BA77D2" w:rsidP="00BA77D2">
            <w:pPr>
              <w:jc w:val="both"/>
              <w:rPr>
                <w:rFonts w:ascii="Times New Roman" w:hAnsi="Times New Roman" w:cs="Times New Roman"/>
                <w:sz w:val="26"/>
                <w:szCs w:val="26"/>
                <w:shd w:val="clear" w:color="auto" w:fill="FFFFFF"/>
              </w:rPr>
            </w:pPr>
          </w:p>
        </w:tc>
      </w:tr>
      <w:tr w:rsidR="00263128" w:rsidRPr="00263128" w14:paraId="62C7C42B" w14:textId="77777777" w:rsidTr="0017497C">
        <w:tc>
          <w:tcPr>
            <w:tcW w:w="590" w:type="dxa"/>
          </w:tcPr>
          <w:p w14:paraId="572E0DF5" w14:textId="3D12C64F"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6</w:t>
            </w:r>
          </w:p>
        </w:tc>
        <w:tc>
          <w:tcPr>
            <w:tcW w:w="13159" w:type="dxa"/>
            <w:gridSpan w:val="6"/>
          </w:tcPr>
          <w:p w14:paraId="1F60E1EB" w14:textId="3742C70B"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Dự án Cloud chính phủ dùng chung: phục vụ cơ sở dữ liệu quốc gia, Hệ thống thông tin dùng chung, Dịch vụ công trực tuyến cấp bộ/ngành/tỉnh</w:t>
            </w:r>
          </w:p>
        </w:tc>
      </w:tr>
      <w:tr w:rsidR="00263128" w:rsidRPr="00263128" w14:paraId="685CFDD8" w14:textId="77777777" w:rsidTr="00397B93">
        <w:tc>
          <w:tcPr>
            <w:tcW w:w="590" w:type="dxa"/>
          </w:tcPr>
          <w:p w14:paraId="5B50D607" w14:textId="144E97A6"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6</w:t>
            </w:r>
            <w:r w:rsidR="00A42BF9" w:rsidRPr="00263128">
              <w:rPr>
                <w:rFonts w:ascii="Times New Roman" w:hAnsi="Times New Roman" w:cs="Times New Roman"/>
                <w:sz w:val="26"/>
                <w:szCs w:val="26"/>
                <w:shd w:val="clear" w:color="auto" w:fill="FFFFFF"/>
              </w:rPr>
              <w:t>.1</w:t>
            </w:r>
          </w:p>
        </w:tc>
        <w:tc>
          <w:tcPr>
            <w:tcW w:w="1815" w:type="dxa"/>
          </w:tcPr>
          <w:p w14:paraId="09A56209" w14:textId="1208F765"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Đầu tư xây dựng hạ tầng điện toán đám mây Chính phủ</w:t>
            </w:r>
          </w:p>
        </w:tc>
        <w:tc>
          <w:tcPr>
            <w:tcW w:w="1559" w:type="dxa"/>
          </w:tcPr>
          <w:p w14:paraId="28AEA121" w14:textId="7D0792F6"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Bộ, ngành</w:t>
            </w:r>
          </w:p>
        </w:tc>
        <w:tc>
          <w:tcPr>
            <w:tcW w:w="6096" w:type="dxa"/>
          </w:tcPr>
          <w:p w14:paraId="269DED31"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Xây dựng hạ tầng điện toán đám mây Chính phủ (CGC) theo mô hình 1+ N trên cơ sở quy hoạch, kết nối đám mây của các cơ quan nhà nước tại các bộ, ngành, địa phương (AGC) nhằm tạo môi trường để lưu trữ, chia sẻ tài nguyên, phát triển dịch vụ dùng chung cho Chính phủ số trên quy mô toàn quốc được linh hoạt, hiệu quả, nhanh chóng; kết nối, khai thác hiệu quả các hệ thống đám mây của doanh nghiệp (EGC) để cung cấp hạ tầng điện toán đám mây cho Chính phủ số, bảo đảm:</w:t>
            </w:r>
          </w:p>
          <w:p w14:paraId="13A1342A"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Đáp ứng được yêu cầu nghiệp vụ, tiêu chuẩn, quy chuẩn kỹ thuật phục vụ Chính phủ số.</w:t>
            </w:r>
          </w:p>
          <w:p w14:paraId="2A5AEE0D"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Sử dụng công nghệ mở bảo đảm tính minh bạch, tin cậy và an toàn thông tin mạng.</w:t>
            </w:r>
          </w:p>
          <w:p w14:paraId="4E6828C2" w14:textId="7D6B2470"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lastRenderedPageBreak/>
              <w:t>- Các doanh nghiệp lớn cung cấp dịch vụ điện toán đám mây dùng riêng để cung cấp dịch vụ cho Chính phủ phù hợp với tiêu chuẩn, hướng dẫn kỹ thuật do Bộ KHCN ban hành. Kết nối nền tảng cung cấp dịch vụ điện toán đám mây của các nhà cung cấp dịch vụ điện toán đám mây lớn tại Việt Nam theo mô hình multicloud (đa đám mây).</w:t>
            </w:r>
          </w:p>
        </w:tc>
        <w:tc>
          <w:tcPr>
            <w:tcW w:w="992" w:type="dxa"/>
          </w:tcPr>
          <w:p w14:paraId="0CF0760B"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7FED361F" w14:textId="1261D3FA"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BTL hoặc BOO</w:t>
            </w:r>
          </w:p>
        </w:tc>
        <w:tc>
          <w:tcPr>
            <w:tcW w:w="1280" w:type="dxa"/>
          </w:tcPr>
          <w:p w14:paraId="4A4230F5"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3D9B9F0F" w14:textId="77777777" w:rsidTr="0017497C">
        <w:tc>
          <w:tcPr>
            <w:tcW w:w="590" w:type="dxa"/>
          </w:tcPr>
          <w:p w14:paraId="24BD909F" w14:textId="261C71B4"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7</w:t>
            </w:r>
          </w:p>
        </w:tc>
        <w:tc>
          <w:tcPr>
            <w:tcW w:w="13159" w:type="dxa"/>
            <w:gridSpan w:val="6"/>
          </w:tcPr>
          <w:p w14:paraId="675832A4" w14:textId="38F1DFD8"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Dự án Cloud cho chính quyền số cấp tỉnh/thành phố</w:t>
            </w:r>
          </w:p>
        </w:tc>
      </w:tr>
      <w:tr w:rsidR="00263128" w:rsidRPr="00263128" w14:paraId="721F86EA" w14:textId="77777777" w:rsidTr="00397B93">
        <w:tc>
          <w:tcPr>
            <w:tcW w:w="590" w:type="dxa"/>
          </w:tcPr>
          <w:p w14:paraId="3725296E" w14:textId="2C42DB49"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7</w:t>
            </w:r>
            <w:r w:rsidR="00A42BF9" w:rsidRPr="00263128">
              <w:rPr>
                <w:rFonts w:ascii="Times New Roman" w:hAnsi="Times New Roman" w:cs="Times New Roman"/>
                <w:sz w:val="26"/>
                <w:szCs w:val="26"/>
                <w:shd w:val="clear" w:color="auto" w:fill="FFFFFF"/>
              </w:rPr>
              <w:t>.1</w:t>
            </w:r>
          </w:p>
        </w:tc>
        <w:tc>
          <w:tcPr>
            <w:tcW w:w="1815" w:type="dxa"/>
          </w:tcPr>
          <w:p w14:paraId="2239D844" w14:textId="03BAA702"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Đầu tư xây dựng hạ tầng điện toán đám mây chính quyền số cấp tỉnh/ thành phố</w:t>
            </w:r>
          </w:p>
        </w:tc>
        <w:tc>
          <w:tcPr>
            <w:tcW w:w="1559" w:type="dxa"/>
          </w:tcPr>
          <w:p w14:paraId="202A798E" w14:textId="2AA5BA5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 thành phố</w:t>
            </w:r>
          </w:p>
        </w:tc>
        <w:tc>
          <w:tcPr>
            <w:tcW w:w="6096" w:type="dxa"/>
          </w:tcPr>
          <w:p w14:paraId="32EA6171"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Cung cấp hạ tầng Cloud để vận hành hệ thống CSDL địa phương, chính quyền điện tử, dịch vụ công, đô thị thông minh.</w:t>
            </w:r>
          </w:p>
          <w:p w14:paraId="64A8EA9D"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UBND tỉnh/thành cam kết sử dụng dịch vụ Cloud thuê bao trong 5–7 năm, tích hợp hệ thống điều hành tại địa phương.</w:t>
            </w:r>
          </w:p>
          <w:p w14:paraId="3F3D7C93"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Doanh nghiệp đầu tư hạ tầng máy chủ, lưu trữ, bảo mật tại trung tâm tích hợp dữ liệu địa phương.</w:t>
            </w:r>
          </w:p>
          <w:p w14:paraId="1885EFB1" w14:textId="34E0F0B0"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 Có thể tích hợp với dự án Data Center cấp tỉnh.</w:t>
            </w:r>
          </w:p>
        </w:tc>
        <w:tc>
          <w:tcPr>
            <w:tcW w:w="992" w:type="dxa"/>
          </w:tcPr>
          <w:p w14:paraId="65490821"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3DC9C7FC" w14:textId="15E5B475"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BOO</w:t>
            </w:r>
          </w:p>
        </w:tc>
        <w:tc>
          <w:tcPr>
            <w:tcW w:w="1280" w:type="dxa"/>
          </w:tcPr>
          <w:p w14:paraId="0109DAE7"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553CC9B1" w14:textId="77777777" w:rsidTr="00397B93">
        <w:tc>
          <w:tcPr>
            <w:tcW w:w="590" w:type="dxa"/>
          </w:tcPr>
          <w:p w14:paraId="1631E85B" w14:textId="77777777" w:rsidR="0017497C" w:rsidRPr="00263128" w:rsidRDefault="0017497C" w:rsidP="0017497C">
            <w:pPr>
              <w:jc w:val="both"/>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III</w:t>
            </w:r>
          </w:p>
        </w:tc>
        <w:tc>
          <w:tcPr>
            <w:tcW w:w="11879" w:type="dxa"/>
            <w:gridSpan w:val="5"/>
          </w:tcPr>
          <w:p w14:paraId="13AB9FBC" w14:textId="77777777" w:rsidR="0017497C" w:rsidRPr="00263128" w:rsidRDefault="0017497C" w:rsidP="0017497C">
            <w:pPr>
              <w:jc w:val="both"/>
              <w:rPr>
                <w:rFonts w:ascii="Times New Roman" w:hAnsi="Times New Roman" w:cs="Times New Roman"/>
                <w:b/>
                <w:bCs/>
                <w:sz w:val="26"/>
                <w:szCs w:val="26"/>
                <w:shd w:val="clear" w:color="auto" w:fill="FFFFFF"/>
              </w:rPr>
            </w:pPr>
            <w:r w:rsidRPr="00263128">
              <w:rPr>
                <w:rFonts w:ascii="Times New Roman" w:hAnsi="Times New Roman" w:cs="Times New Roman"/>
                <w:b/>
                <w:bCs/>
                <w:sz w:val="26"/>
                <w:szCs w:val="26"/>
                <w:shd w:val="clear" w:color="auto" w:fill="FFFFFF"/>
              </w:rPr>
              <w:t>HẠ TẦNG VẬT LÝ – SỐ, TIỆN ÍCH SỐ VÀ CÔNG NGHỆ SỐ NHƯ DỊCH VỤ</w:t>
            </w:r>
          </w:p>
        </w:tc>
        <w:tc>
          <w:tcPr>
            <w:tcW w:w="1280" w:type="dxa"/>
          </w:tcPr>
          <w:p w14:paraId="3A1BBD5F" w14:textId="77777777" w:rsidR="0017497C" w:rsidRPr="00263128" w:rsidRDefault="0017497C" w:rsidP="0017497C">
            <w:pPr>
              <w:jc w:val="both"/>
              <w:rPr>
                <w:rFonts w:ascii="Times New Roman" w:hAnsi="Times New Roman" w:cs="Times New Roman"/>
                <w:b/>
                <w:bCs/>
                <w:sz w:val="26"/>
                <w:szCs w:val="26"/>
                <w:shd w:val="clear" w:color="auto" w:fill="FFFFFF"/>
              </w:rPr>
            </w:pPr>
          </w:p>
        </w:tc>
      </w:tr>
      <w:tr w:rsidR="00263128" w:rsidRPr="00263128" w14:paraId="793F6D39" w14:textId="77777777" w:rsidTr="0017497C">
        <w:tc>
          <w:tcPr>
            <w:tcW w:w="590" w:type="dxa"/>
          </w:tcPr>
          <w:p w14:paraId="18125F86" w14:textId="1BE351A5"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p>
        </w:tc>
        <w:tc>
          <w:tcPr>
            <w:tcW w:w="13159" w:type="dxa"/>
            <w:gridSpan w:val="6"/>
          </w:tcPr>
          <w:p w14:paraId="5910EC20" w14:textId="609B4190"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Phát triển hạ tầng vật lý số; tích hợp cảm biến, ứng dụng công nghệ số vào hạ tầng thiết yếu</w:t>
            </w:r>
          </w:p>
        </w:tc>
      </w:tr>
      <w:tr w:rsidR="00263128" w:rsidRPr="00263128" w14:paraId="18B82B38" w14:textId="77777777" w:rsidTr="00397B93">
        <w:tc>
          <w:tcPr>
            <w:tcW w:w="590" w:type="dxa"/>
          </w:tcPr>
          <w:p w14:paraId="114E2F9A" w14:textId="7ABFDD69"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r w:rsidR="0017497C" w:rsidRPr="00263128">
              <w:rPr>
                <w:rFonts w:ascii="Times New Roman" w:hAnsi="Times New Roman" w:cs="Times New Roman"/>
                <w:sz w:val="26"/>
                <w:szCs w:val="26"/>
                <w:shd w:val="clear" w:color="auto" w:fill="FFFFFF"/>
              </w:rPr>
              <w:t>.1</w:t>
            </w:r>
          </w:p>
        </w:tc>
        <w:tc>
          <w:tcPr>
            <w:tcW w:w="1815" w:type="dxa"/>
          </w:tcPr>
          <w:p w14:paraId="27742AA2"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Hệ thống cảm biến đô thị thông minh (Smart City IoT)</w:t>
            </w:r>
          </w:p>
        </w:tc>
        <w:tc>
          <w:tcPr>
            <w:tcW w:w="1559" w:type="dxa"/>
          </w:tcPr>
          <w:p w14:paraId="2E9440D3"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 thành phố</w:t>
            </w:r>
          </w:p>
        </w:tc>
        <w:tc>
          <w:tcPr>
            <w:tcW w:w="6096" w:type="dxa"/>
          </w:tcPr>
          <w:p w14:paraId="0887AC6E" w14:textId="77777777"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- 100% hạ tầng thiết yếu như giao thông, năng lượng, điện, nước, đô thị có khả năng tích hợp cảm biến và ứng dụng IoT.</w:t>
            </w:r>
          </w:p>
          <w:p w14:paraId="57EEC044" w14:textId="77777777"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Mỗi người dân có 01 kết nối Internet vạn vật (IoT - Internet of Things).</w:t>
            </w:r>
          </w:p>
          <w:p w14:paraId="7D52D567" w14:textId="77777777"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Nhà nước: giao mặt bằng lắp đặt, thuê dịch vụ giám sát đô thị (theo kết quả đầu ra).</w:t>
            </w:r>
          </w:p>
          <w:p w14:paraId="6DD1D56A"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lastRenderedPageBreak/>
              <w:t>Doanh nghiệp: đầu tư cảm biến, gateway, nền tảng phân tích (IoT Platform).</w:t>
            </w:r>
          </w:p>
        </w:tc>
        <w:tc>
          <w:tcPr>
            <w:tcW w:w="992" w:type="dxa"/>
          </w:tcPr>
          <w:p w14:paraId="25F52D3C"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38366DBD" w14:textId="77777777" w:rsidR="00380C48"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BOO,</w:t>
            </w:r>
          </w:p>
          <w:p w14:paraId="49D515A9" w14:textId="5B71CF9C"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O&amp;M hoặc BTL</w:t>
            </w:r>
          </w:p>
        </w:tc>
        <w:tc>
          <w:tcPr>
            <w:tcW w:w="1280" w:type="dxa"/>
          </w:tcPr>
          <w:p w14:paraId="0EACDD73"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37B9D857" w14:textId="77777777" w:rsidTr="00397B93">
        <w:tc>
          <w:tcPr>
            <w:tcW w:w="590" w:type="dxa"/>
          </w:tcPr>
          <w:p w14:paraId="6C5EBDC9" w14:textId="2D9E075F"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r w:rsidR="0017497C" w:rsidRPr="00263128">
              <w:rPr>
                <w:rFonts w:ascii="Times New Roman" w:hAnsi="Times New Roman" w:cs="Times New Roman"/>
                <w:sz w:val="26"/>
                <w:szCs w:val="26"/>
                <w:shd w:val="clear" w:color="auto" w:fill="FFFFFF"/>
              </w:rPr>
              <w:t>.2</w:t>
            </w:r>
          </w:p>
        </w:tc>
        <w:tc>
          <w:tcPr>
            <w:tcW w:w="1815" w:type="dxa"/>
          </w:tcPr>
          <w:p w14:paraId="696D99A9"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Hệ thống giám sát trong nông nghiệp thông minh (Smart Agriculture IoT</w:t>
            </w:r>
          </w:p>
        </w:tc>
        <w:tc>
          <w:tcPr>
            <w:tcW w:w="1559" w:type="dxa"/>
          </w:tcPr>
          <w:p w14:paraId="2CACE06E" w14:textId="17107243" w:rsidR="0017497C" w:rsidRPr="00263128" w:rsidRDefault="00E45652"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 thành phố</w:t>
            </w:r>
          </w:p>
        </w:tc>
        <w:tc>
          <w:tcPr>
            <w:tcW w:w="6096" w:type="dxa"/>
          </w:tcPr>
          <w:p w14:paraId="7F2AB559" w14:textId="77777777"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Giám sát độ ẩm, dinh dưỡng, sâu bệnh, thời tiết – tự động tưới tiêu, phân bón</w:t>
            </w:r>
          </w:p>
          <w:p w14:paraId="247C0BEC" w14:textId="77777777"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Nhà nước hỗ trợ nông dân đầu tư ban đầu (50–70%), thuê bao hằng năm.</w:t>
            </w:r>
          </w:p>
          <w:p w14:paraId="45E2287D" w14:textId="413886D0"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Doanh nghiệp đầu tư thiết bị, cung cấp giải pháp IoT – app điều khiển – cloud lưu trữ. Nhà nước hoặc HTX nông dân đặt hàng dịch vụ</w:t>
            </w:r>
          </w:p>
        </w:tc>
        <w:tc>
          <w:tcPr>
            <w:tcW w:w="992" w:type="dxa"/>
          </w:tcPr>
          <w:p w14:paraId="10380F64"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51B329D9" w14:textId="7AE4B53C"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BOO</w:t>
            </w:r>
          </w:p>
        </w:tc>
        <w:tc>
          <w:tcPr>
            <w:tcW w:w="1280" w:type="dxa"/>
          </w:tcPr>
          <w:p w14:paraId="61593E59"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7360D163" w14:textId="77777777" w:rsidTr="00397B93">
        <w:tc>
          <w:tcPr>
            <w:tcW w:w="590" w:type="dxa"/>
          </w:tcPr>
          <w:p w14:paraId="6FAD4CAE" w14:textId="228D95AA"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r w:rsidR="0017497C" w:rsidRPr="00263128">
              <w:rPr>
                <w:rFonts w:ascii="Times New Roman" w:hAnsi="Times New Roman" w:cs="Times New Roman"/>
                <w:sz w:val="26"/>
                <w:szCs w:val="26"/>
                <w:shd w:val="clear" w:color="auto" w:fill="FFFFFF"/>
              </w:rPr>
              <w:t>.3</w:t>
            </w:r>
          </w:p>
        </w:tc>
        <w:tc>
          <w:tcPr>
            <w:tcW w:w="1815" w:type="dxa"/>
          </w:tcPr>
          <w:p w14:paraId="19530700" w14:textId="77777777" w:rsidR="0017497C" w:rsidRPr="00263128" w:rsidRDefault="0017497C" w:rsidP="0017497C">
            <w:pPr>
              <w:rPr>
                <w:rFonts w:ascii="Times New Roman" w:hAnsi="Times New Roman" w:cs="Times New Roman"/>
                <w:sz w:val="26"/>
                <w:szCs w:val="26"/>
                <w:shd w:val="clear" w:color="auto" w:fill="FFFFFF"/>
              </w:rPr>
            </w:pPr>
            <w:r w:rsidRPr="00263128">
              <w:rPr>
                <w:rFonts w:ascii="Times New Roman" w:hAnsi="Times New Roman" w:cs="Times New Roman"/>
                <w:sz w:val="26"/>
                <w:szCs w:val="26"/>
              </w:rPr>
              <w:t>Hệ thống giám sát trong y tế thông minh (Smart Medical IoT</w:t>
            </w:r>
          </w:p>
        </w:tc>
        <w:tc>
          <w:tcPr>
            <w:tcW w:w="1559" w:type="dxa"/>
          </w:tcPr>
          <w:p w14:paraId="21403CC1" w14:textId="403E2210" w:rsidR="0017497C" w:rsidRPr="00263128" w:rsidRDefault="00E45652"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tỉnh/thành phố, bệnh viện</w:t>
            </w:r>
          </w:p>
        </w:tc>
        <w:tc>
          <w:tcPr>
            <w:tcW w:w="6096" w:type="dxa"/>
          </w:tcPr>
          <w:p w14:paraId="386782F8" w14:textId="136C78CB"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Hệ thống theo dõi bệnh nhân từ xa, giám sát sức khỏe, giường bệnh thông minh, phòng chống dịch, quản lý thiết bị y tế, giám sát chuỗi cung ứng thuốc/vaccine</w:t>
            </w:r>
          </w:p>
          <w:p w14:paraId="7618292D" w14:textId="4DFD6E54"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Bệnh viện thuê dịch vụ. DN đầu tư thiết bị + nền tảng, vận hành.</w:t>
            </w:r>
          </w:p>
          <w:p w14:paraId="17F08F52" w14:textId="77777777"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Nhà nước hỗ trợ chính sách, đào tạo, khấu hao thiết bị đầu tư.</w:t>
            </w:r>
          </w:p>
        </w:tc>
        <w:tc>
          <w:tcPr>
            <w:tcW w:w="992" w:type="dxa"/>
          </w:tcPr>
          <w:p w14:paraId="02B70CE4"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437640F9" w14:textId="346A73C3"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BOO</w:t>
            </w:r>
          </w:p>
        </w:tc>
        <w:tc>
          <w:tcPr>
            <w:tcW w:w="1280" w:type="dxa"/>
          </w:tcPr>
          <w:p w14:paraId="2AA76880"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4EBC02DD" w14:textId="77777777" w:rsidTr="00397B93">
        <w:tc>
          <w:tcPr>
            <w:tcW w:w="590" w:type="dxa"/>
          </w:tcPr>
          <w:p w14:paraId="644DA977" w14:textId="2CB35F8B"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r w:rsidR="0017497C" w:rsidRPr="00263128">
              <w:rPr>
                <w:rFonts w:ascii="Times New Roman" w:hAnsi="Times New Roman" w:cs="Times New Roman"/>
                <w:sz w:val="26"/>
                <w:szCs w:val="26"/>
                <w:shd w:val="clear" w:color="auto" w:fill="FFFFFF"/>
              </w:rPr>
              <w:t>.4</w:t>
            </w:r>
          </w:p>
        </w:tc>
        <w:tc>
          <w:tcPr>
            <w:tcW w:w="1815" w:type="dxa"/>
          </w:tcPr>
          <w:p w14:paraId="33B6A824"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Hệ thống giám sát trong giáo dục thông minh (Smart Edu IoT)</w:t>
            </w:r>
          </w:p>
        </w:tc>
        <w:tc>
          <w:tcPr>
            <w:tcW w:w="1559" w:type="dxa"/>
          </w:tcPr>
          <w:p w14:paraId="015D2DE5" w14:textId="3C9B0E03" w:rsidR="0017497C" w:rsidRPr="00263128" w:rsidRDefault="00E45652"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tỉnh/thành phố, trường học</w:t>
            </w:r>
          </w:p>
        </w:tc>
        <w:tc>
          <w:tcPr>
            <w:tcW w:w="6096" w:type="dxa"/>
          </w:tcPr>
          <w:p w14:paraId="7AE809B5" w14:textId="77777777"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Tích hợp các cảm biến, thiết bị IoT, phần mềm quản lý và nền tảng dữ liệu để theo dõi thời gian thực các hoạt động trong trường học; tự động hóa quản lý vận hành, an ninh và môi trường học tập; phân tích dữ liệu học tập – hành vi để hỗ trợ cá nhân hóa việc dạy và học</w:t>
            </w:r>
          </w:p>
          <w:p w14:paraId="6EB6623C" w14:textId="7218E035"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Doanh nghiệp đầu tư hệ thống camera AI, nền tảng giám sát, vận hành liên tục. Nhà nước đặt hàng dịch vụ</w:t>
            </w:r>
          </w:p>
        </w:tc>
        <w:tc>
          <w:tcPr>
            <w:tcW w:w="992" w:type="dxa"/>
          </w:tcPr>
          <w:p w14:paraId="65E392E7"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66879E14" w14:textId="46A4448D"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BOO</w:t>
            </w:r>
          </w:p>
        </w:tc>
        <w:tc>
          <w:tcPr>
            <w:tcW w:w="1280" w:type="dxa"/>
          </w:tcPr>
          <w:p w14:paraId="7BC85043"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3C63F030" w14:textId="77777777" w:rsidTr="00397B93">
        <w:tc>
          <w:tcPr>
            <w:tcW w:w="590" w:type="dxa"/>
          </w:tcPr>
          <w:p w14:paraId="1DC6C11D" w14:textId="78652797"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r w:rsidR="0017497C" w:rsidRPr="00263128">
              <w:rPr>
                <w:rFonts w:ascii="Times New Roman" w:hAnsi="Times New Roman" w:cs="Times New Roman"/>
                <w:sz w:val="26"/>
                <w:szCs w:val="26"/>
                <w:shd w:val="clear" w:color="auto" w:fill="FFFFFF"/>
              </w:rPr>
              <w:t>.5</w:t>
            </w:r>
          </w:p>
        </w:tc>
        <w:tc>
          <w:tcPr>
            <w:tcW w:w="1815" w:type="dxa"/>
          </w:tcPr>
          <w:p w14:paraId="153AC222"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 xml:space="preserve">Hệ thống giám sát môi trường </w:t>
            </w:r>
            <w:r w:rsidRPr="00263128">
              <w:rPr>
                <w:rFonts w:ascii="Times New Roman" w:hAnsi="Times New Roman" w:cs="Times New Roman"/>
                <w:sz w:val="26"/>
                <w:szCs w:val="26"/>
              </w:rPr>
              <w:lastRenderedPageBreak/>
              <w:t>thông minh (lũ lụt, cháy rừng, chất lượng không khí)</w:t>
            </w:r>
          </w:p>
        </w:tc>
        <w:tc>
          <w:tcPr>
            <w:tcW w:w="1559" w:type="dxa"/>
          </w:tcPr>
          <w:p w14:paraId="0A365EDB" w14:textId="7BB66171"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lastRenderedPageBreak/>
              <w:t xml:space="preserve">Vùng lũ (Miền </w:t>
            </w:r>
            <w:r w:rsidRPr="00263128">
              <w:rPr>
                <w:rFonts w:ascii="Times New Roman" w:hAnsi="Times New Roman" w:cs="Times New Roman"/>
                <w:sz w:val="26"/>
                <w:szCs w:val="26"/>
              </w:rPr>
              <w:lastRenderedPageBreak/>
              <w:t>Trung), rừng đầu nguồn (Tây Nguyên), các đô thị lớn</w:t>
            </w:r>
          </w:p>
        </w:tc>
        <w:tc>
          <w:tcPr>
            <w:tcW w:w="6096" w:type="dxa"/>
          </w:tcPr>
          <w:p w14:paraId="62E1BC7E" w14:textId="77A38765"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lastRenderedPageBreak/>
              <w:t>Đo, giám sát chất lượng nước, không khí, giám sát cháy rừng, lũ lụt, cảnh báo sớm, kịp thời</w:t>
            </w:r>
          </w:p>
          <w:p w14:paraId="09090BD0" w14:textId="7EE86541"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lastRenderedPageBreak/>
              <w:t>+ Nhà nước thuê dịch vụ cảm biến – cảnh báo, DN đầu tư trạm quan trắc, thiết bị, hệ thống IoT.</w:t>
            </w:r>
          </w:p>
          <w:p w14:paraId="3B16DC77" w14:textId="77777777"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Hình thức: dịch vụ theo sản lượng, chia sẻ dữ liệu công.</w:t>
            </w:r>
          </w:p>
        </w:tc>
        <w:tc>
          <w:tcPr>
            <w:tcW w:w="992" w:type="dxa"/>
          </w:tcPr>
          <w:p w14:paraId="77149A04"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6C659505" w14:textId="080E1E7A"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BOO</w:t>
            </w:r>
          </w:p>
        </w:tc>
        <w:tc>
          <w:tcPr>
            <w:tcW w:w="1280" w:type="dxa"/>
          </w:tcPr>
          <w:p w14:paraId="1012CD8A"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073A7B04" w14:textId="77777777" w:rsidTr="00397B93">
        <w:tc>
          <w:tcPr>
            <w:tcW w:w="590" w:type="dxa"/>
          </w:tcPr>
          <w:p w14:paraId="61023F19" w14:textId="5BACD2BA"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r w:rsidR="0017497C" w:rsidRPr="00263128">
              <w:rPr>
                <w:rFonts w:ascii="Times New Roman" w:hAnsi="Times New Roman" w:cs="Times New Roman"/>
                <w:sz w:val="26"/>
                <w:szCs w:val="26"/>
                <w:shd w:val="clear" w:color="auto" w:fill="FFFFFF"/>
              </w:rPr>
              <w:t>.6</w:t>
            </w:r>
          </w:p>
        </w:tc>
        <w:tc>
          <w:tcPr>
            <w:tcW w:w="1815" w:type="dxa"/>
          </w:tcPr>
          <w:p w14:paraId="3B589B0B"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Hệ thống giám sát logistics thông minh</w:t>
            </w:r>
          </w:p>
        </w:tc>
        <w:tc>
          <w:tcPr>
            <w:tcW w:w="1559" w:type="dxa"/>
          </w:tcPr>
          <w:p w14:paraId="5140D654" w14:textId="77777777"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 thành phố: bến xe, cảng biển</w:t>
            </w:r>
          </w:p>
        </w:tc>
        <w:tc>
          <w:tcPr>
            <w:tcW w:w="6096" w:type="dxa"/>
          </w:tcPr>
          <w:p w14:paraId="3F6B2C7B" w14:textId="661B1DE2"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Giám sát hành trình phương tiện, theo dõi container, camera AI tại bến xe – cảng; tích hợp cảm biến GPS, tải trọng, nhiệt độ…</w:t>
            </w:r>
          </w:p>
          <w:p w14:paraId="0D964DF8" w14:textId="6912902D"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DN logistics đầu tư thiết bị – nền tảng, Sở GTVT đặt hàng, thuê dịch vụ.</w:t>
            </w:r>
          </w:p>
          <w:p w14:paraId="5A39CA0E" w14:textId="77777777" w:rsidR="0017497C" w:rsidRPr="00263128" w:rsidRDefault="0017497C" w:rsidP="0017497C">
            <w:pPr>
              <w:spacing w:line="312" w:lineRule="auto"/>
              <w:jc w:val="both"/>
              <w:rPr>
                <w:rFonts w:ascii="Times New Roman" w:hAnsi="Times New Roman" w:cs="Times New Roman"/>
                <w:sz w:val="26"/>
                <w:szCs w:val="26"/>
              </w:rPr>
            </w:pPr>
            <w:r w:rsidRPr="00263128">
              <w:rPr>
                <w:rFonts w:ascii="Times New Roman" w:hAnsi="Times New Roman" w:cs="Times New Roman"/>
                <w:sz w:val="26"/>
                <w:szCs w:val="26"/>
              </w:rPr>
              <w:t>+ Có thể kết hợp với hệ thống vé điện tử, quản lý giao thông công cộng.</w:t>
            </w:r>
          </w:p>
        </w:tc>
        <w:tc>
          <w:tcPr>
            <w:tcW w:w="992" w:type="dxa"/>
          </w:tcPr>
          <w:p w14:paraId="7609664E"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61A6BBC4" w14:textId="6225EEC3"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rPr>
              <w:t>BOO</w:t>
            </w:r>
          </w:p>
        </w:tc>
        <w:tc>
          <w:tcPr>
            <w:tcW w:w="1280" w:type="dxa"/>
          </w:tcPr>
          <w:p w14:paraId="547E2ABD"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6E70FCC5" w14:textId="77777777" w:rsidTr="00397B93">
        <w:tc>
          <w:tcPr>
            <w:tcW w:w="590" w:type="dxa"/>
          </w:tcPr>
          <w:p w14:paraId="698E0092" w14:textId="43D3A7EC" w:rsidR="0017497C"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8</w:t>
            </w:r>
            <w:r w:rsidR="0017497C" w:rsidRPr="00263128">
              <w:rPr>
                <w:rFonts w:ascii="Times New Roman" w:hAnsi="Times New Roman" w:cs="Times New Roman"/>
                <w:sz w:val="26"/>
                <w:szCs w:val="26"/>
                <w:shd w:val="clear" w:color="auto" w:fill="FFFFFF"/>
              </w:rPr>
              <w:t>.</w:t>
            </w:r>
            <w:r w:rsidRPr="00263128">
              <w:rPr>
                <w:rFonts w:ascii="Times New Roman" w:hAnsi="Times New Roman" w:cs="Times New Roman"/>
                <w:sz w:val="26"/>
                <w:szCs w:val="26"/>
                <w:shd w:val="clear" w:color="auto" w:fill="FFFFFF"/>
              </w:rPr>
              <w:t>7</w:t>
            </w:r>
          </w:p>
        </w:tc>
        <w:tc>
          <w:tcPr>
            <w:tcW w:w="1815" w:type="dxa"/>
          </w:tcPr>
          <w:p w14:paraId="5AEDB5F6" w14:textId="77777777"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Hệ thống giám sát, quản lý từ xa cho doanh nghiệp, trường học, khu du lịch</w:t>
            </w:r>
          </w:p>
        </w:tc>
        <w:tc>
          <w:tcPr>
            <w:tcW w:w="1559" w:type="dxa"/>
          </w:tcPr>
          <w:p w14:paraId="6C6A83D1" w14:textId="7DCA0655" w:rsidR="0017497C" w:rsidRPr="00263128" w:rsidRDefault="0017497C"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tỉnh, thành phố: các đô thị lớn, doanh nghiệp, trường học, khu du lịch</w:t>
            </w:r>
          </w:p>
        </w:tc>
        <w:tc>
          <w:tcPr>
            <w:tcW w:w="6096" w:type="dxa"/>
          </w:tcPr>
          <w:p w14:paraId="754E830A" w14:textId="77777777"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Hệ thống camera, cảm biến giám sát, quản lý từ xa tích hợp nhận diện khuôn mặt, AI và lưu trữ cloud giúp cảnh báo an ninh, kiểm soát thời gian ra/vào, điểm danh, giúp giảm tải công việc hành chính và đảm bảo an toàn. Có thể tích hợp với Trung tâm điều hành đô thị thông minh, hệ thống quản lý thông minh.</w:t>
            </w:r>
          </w:p>
          <w:p w14:paraId="4D4FE6E1" w14:textId="3698E40D"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Doanh nghiệp đầu tư, sở hữu và vận hành hệ thống camera AI. Nhà nước thuê dịch vụ.</w:t>
            </w:r>
          </w:p>
        </w:tc>
        <w:tc>
          <w:tcPr>
            <w:tcW w:w="992" w:type="dxa"/>
          </w:tcPr>
          <w:p w14:paraId="0D592C9E" w14:textId="77777777" w:rsidR="0017497C" w:rsidRPr="00263128" w:rsidRDefault="0017497C" w:rsidP="0017497C">
            <w:pPr>
              <w:jc w:val="both"/>
              <w:rPr>
                <w:rFonts w:ascii="Times New Roman" w:hAnsi="Times New Roman" w:cs="Times New Roman"/>
                <w:sz w:val="26"/>
                <w:szCs w:val="26"/>
                <w:shd w:val="clear" w:color="auto" w:fill="FFFFFF"/>
              </w:rPr>
            </w:pPr>
          </w:p>
        </w:tc>
        <w:tc>
          <w:tcPr>
            <w:tcW w:w="1417" w:type="dxa"/>
          </w:tcPr>
          <w:p w14:paraId="31116BF0" w14:textId="5AAF8BE4" w:rsidR="0017497C" w:rsidRPr="00263128" w:rsidRDefault="0017497C" w:rsidP="0017497C">
            <w:pPr>
              <w:jc w:val="both"/>
              <w:rPr>
                <w:rFonts w:ascii="Times New Roman" w:hAnsi="Times New Roman" w:cs="Times New Roman"/>
                <w:sz w:val="26"/>
                <w:szCs w:val="26"/>
              </w:rPr>
            </w:pPr>
            <w:r w:rsidRPr="00263128">
              <w:rPr>
                <w:rFonts w:ascii="Times New Roman" w:hAnsi="Times New Roman" w:cs="Times New Roman"/>
                <w:sz w:val="26"/>
                <w:szCs w:val="26"/>
              </w:rPr>
              <w:t>BOO</w:t>
            </w:r>
          </w:p>
        </w:tc>
        <w:tc>
          <w:tcPr>
            <w:tcW w:w="1280" w:type="dxa"/>
          </w:tcPr>
          <w:p w14:paraId="0466950E" w14:textId="77777777" w:rsidR="0017497C" w:rsidRPr="00263128" w:rsidRDefault="0017497C" w:rsidP="0017497C">
            <w:pPr>
              <w:jc w:val="both"/>
              <w:rPr>
                <w:rFonts w:ascii="Times New Roman" w:hAnsi="Times New Roman" w:cs="Times New Roman"/>
                <w:sz w:val="26"/>
                <w:szCs w:val="26"/>
                <w:shd w:val="clear" w:color="auto" w:fill="FFFFFF"/>
              </w:rPr>
            </w:pPr>
          </w:p>
        </w:tc>
      </w:tr>
      <w:tr w:rsidR="00263128" w:rsidRPr="00263128" w14:paraId="58DE8E16" w14:textId="77777777" w:rsidTr="00397B93">
        <w:tc>
          <w:tcPr>
            <w:tcW w:w="590" w:type="dxa"/>
          </w:tcPr>
          <w:p w14:paraId="2C8C4B30" w14:textId="3DDA11A2" w:rsidR="0007212B"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9</w:t>
            </w:r>
          </w:p>
        </w:tc>
        <w:tc>
          <w:tcPr>
            <w:tcW w:w="11879" w:type="dxa"/>
            <w:gridSpan w:val="5"/>
          </w:tcPr>
          <w:p w14:paraId="0645CBB7" w14:textId="7792C2D3" w:rsidR="0007212B" w:rsidRPr="00263128" w:rsidRDefault="0007212B" w:rsidP="0017497C">
            <w:pPr>
              <w:jc w:val="both"/>
              <w:rPr>
                <w:rFonts w:ascii="Times New Roman" w:hAnsi="Times New Roman" w:cs="Times New Roman"/>
                <w:sz w:val="26"/>
                <w:szCs w:val="26"/>
              </w:rPr>
            </w:pPr>
            <w:r w:rsidRPr="00263128">
              <w:rPr>
                <w:rFonts w:ascii="Times New Roman" w:hAnsi="Times New Roman" w:cs="Times New Roman"/>
                <w:sz w:val="26"/>
                <w:szCs w:val="26"/>
              </w:rPr>
              <w:t>Phát triển các nền tảng số dùng chung</w:t>
            </w:r>
          </w:p>
        </w:tc>
        <w:tc>
          <w:tcPr>
            <w:tcW w:w="1280" w:type="dxa"/>
          </w:tcPr>
          <w:p w14:paraId="3EA4F1D7" w14:textId="77777777" w:rsidR="0007212B" w:rsidRPr="00263128" w:rsidRDefault="0007212B" w:rsidP="0017497C">
            <w:pPr>
              <w:jc w:val="both"/>
              <w:rPr>
                <w:rFonts w:ascii="Times New Roman" w:hAnsi="Times New Roman" w:cs="Times New Roman"/>
                <w:sz w:val="26"/>
                <w:szCs w:val="26"/>
                <w:shd w:val="clear" w:color="auto" w:fill="FFFFFF"/>
              </w:rPr>
            </w:pPr>
          </w:p>
        </w:tc>
      </w:tr>
      <w:tr w:rsidR="00263128" w:rsidRPr="00263128" w14:paraId="73556BEF" w14:textId="77777777" w:rsidTr="00397B93">
        <w:tc>
          <w:tcPr>
            <w:tcW w:w="590" w:type="dxa"/>
          </w:tcPr>
          <w:p w14:paraId="1926B6AF" w14:textId="1FE22728" w:rsidR="0007212B" w:rsidRPr="00263128" w:rsidRDefault="007754E3"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9</w:t>
            </w:r>
            <w:r w:rsidR="0007212B" w:rsidRPr="00263128">
              <w:rPr>
                <w:rFonts w:ascii="Times New Roman" w:hAnsi="Times New Roman" w:cs="Times New Roman"/>
                <w:sz w:val="26"/>
                <w:szCs w:val="26"/>
                <w:shd w:val="clear" w:color="auto" w:fill="FFFFFF"/>
              </w:rPr>
              <w:t>.1</w:t>
            </w:r>
          </w:p>
        </w:tc>
        <w:tc>
          <w:tcPr>
            <w:tcW w:w="1815" w:type="dxa"/>
          </w:tcPr>
          <w:p w14:paraId="7D3B1324" w14:textId="21C5D633" w:rsidR="0007212B" w:rsidRPr="00263128" w:rsidRDefault="00E873F9" w:rsidP="0017497C">
            <w:pPr>
              <w:jc w:val="both"/>
              <w:rPr>
                <w:rFonts w:ascii="Times New Roman" w:hAnsi="Times New Roman" w:cs="Times New Roman"/>
                <w:sz w:val="26"/>
                <w:szCs w:val="26"/>
              </w:rPr>
            </w:pPr>
            <w:r w:rsidRPr="00263128">
              <w:rPr>
                <w:rFonts w:ascii="Times New Roman" w:hAnsi="Times New Roman" w:cs="Times New Roman"/>
                <w:sz w:val="26"/>
                <w:szCs w:val="26"/>
                <w:shd w:val="clear" w:color="auto" w:fill="FFFFFF"/>
              </w:rPr>
              <w:t xml:space="preserve">Phát triển các nền tảng số dùng chung </w:t>
            </w:r>
          </w:p>
        </w:tc>
        <w:tc>
          <w:tcPr>
            <w:tcW w:w="1559" w:type="dxa"/>
          </w:tcPr>
          <w:p w14:paraId="5E5A356D" w14:textId="6F78318E" w:rsidR="0007212B" w:rsidRPr="00263128" w:rsidRDefault="00E873F9"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Các bộ, ngành, địa phương</w:t>
            </w:r>
          </w:p>
        </w:tc>
        <w:tc>
          <w:tcPr>
            <w:tcW w:w="6096" w:type="dxa"/>
          </w:tcPr>
          <w:p w14:paraId="4B45BB51" w14:textId="64F41D6B" w:rsidR="0007212B" w:rsidRPr="00263128" w:rsidRDefault="004D7F76" w:rsidP="0017497C">
            <w:pPr>
              <w:jc w:val="both"/>
              <w:rPr>
                <w:rFonts w:ascii="Times New Roman" w:hAnsi="Times New Roman" w:cs="Times New Roman"/>
                <w:sz w:val="26"/>
                <w:szCs w:val="26"/>
                <w:shd w:val="clear" w:color="auto" w:fill="FFFFFF"/>
              </w:rPr>
            </w:pPr>
            <w:r w:rsidRPr="00263128">
              <w:rPr>
                <w:rFonts w:ascii="Times New Roman" w:hAnsi="Times New Roman" w:cs="Times New Roman"/>
                <w:sz w:val="26"/>
                <w:szCs w:val="26"/>
                <w:shd w:val="clear" w:color="auto" w:fill="FFFFFF"/>
              </w:rPr>
              <w:t>Phát triển các nền tảng số dùng chung cho nhiều lĩnh vực kinh tế - xã hội, phục vụ các hoạt động thiết yếu của xã hội trên môi trường số</w:t>
            </w:r>
            <w:r w:rsidR="00FF0FC4" w:rsidRPr="00263128">
              <w:rPr>
                <w:rFonts w:ascii="Times New Roman" w:hAnsi="Times New Roman" w:cs="Times New Roman"/>
                <w:sz w:val="26"/>
                <w:szCs w:val="26"/>
                <w:shd w:val="clear" w:color="auto" w:fill="FFFFFF"/>
              </w:rPr>
              <w:t xml:space="preserve">: </w:t>
            </w:r>
            <w:r w:rsidR="006F0953" w:rsidRPr="00263128">
              <w:rPr>
                <w:rFonts w:ascii="Times New Roman" w:hAnsi="Times New Roman" w:cs="Times New Roman"/>
                <w:sz w:val="26"/>
                <w:szCs w:val="26"/>
                <w:shd w:val="clear" w:color="auto" w:fill="FFFFFF"/>
              </w:rPr>
              <w:t>nền tảng định danh và xác thực điện tử,</w:t>
            </w:r>
            <w:r w:rsidR="006E4DFE" w:rsidRPr="00263128">
              <w:rPr>
                <w:rFonts w:ascii="Times New Roman" w:hAnsi="Times New Roman" w:cs="Times New Roman"/>
                <w:sz w:val="26"/>
                <w:szCs w:val="26"/>
                <w:shd w:val="clear" w:color="auto" w:fill="FFFFFF"/>
              </w:rPr>
              <w:t xml:space="preserve"> dữ liệu số, </w:t>
            </w:r>
            <w:r w:rsidR="00FF0FC4" w:rsidRPr="00263128">
              <w:rPr>
                <w:rFonts w:ascii="Times New Roman" w:hAnsi="Times New Roman" w:cs="Times New Roman"/>
                <w:sz w:val="26"/>
                <w:szCs w:val="26"/>
                <w:shd w:val="clear" w:color="auto" w:fill="FFFFFF"/>
              </w:rPr>
              <w:t>dịch vụ công, bản đồ số</w:t>
            </w:r>
            <w:r w:rsidR="006E4DFE" w:rsidRPr="00263128">
              <w:rPr>
                <w:rFonts w:ascii="Times New Roman" w:hAnsi="Times New Roman" w:cs="Times New Roman"/>
                <w:sz w:val="26"/>
                <w:szCs w:val="26"/>
                <w:shd w:val="clear" w:color="auto" w:fill="FFFFFF"/>
              </w:rPr>
              <w:t>…</w:t>
            </w:r>
          </w:p>
          <w:p w14:paraId="0D0F743A" w14:textId="7A5B2863" w:rsidR="00D24C00" w:rsidRPr="00263128" w:rsidRDefault="00C40868" w:rsidP="0017497C">
            <w:pPr>
              <w:jc w:val="both"/>
              <w:rPr>
                <w:rFonts w:ascii="Times New Roman" w:hAnsi="Times New Roman" w:cs="Times New Roman"/>
                <w:sz w:val="26"/>
                <w:szCs w:val="26"/>
              </w:rPr>
            </w:pPr>
            <w:r w:rsidRPr="00263128">
              <w:rPr>
                <w:rFonts w:ascii="Times New Roman" w:hAnsi="Times New Roman" w:cs="Times New Roman"/>
                <w:sz w:val="26"/>
                <w:szCs w:val="26"/>
              </w:rPr>
              <w:lastRenderedPageBreak/>
              <w:t>Đầu tư xây dựng nền t</w:t>
            </w:r>
            <w:r w:rsidR="006E4DFE" w:rsidRPr="00263128">
              <w:rPr>
                <w:rFonts w:ascii="Times New Roman" w:hAnsi="Times New Roman" w:cs="Times New Roman"/>
                <w:sz w:val="26"/>
                <w:szCs w:val="26"/>
              </w:rPr>
              <w:t>ả</w:t>
            </w:r>
            <w:r w:rsidRPr="00263128">
              <w:rPr>
                <w:rFonts w:ascii="Times New Roman" w:hAnsi="Times New Roman" w:cs="Times New Roman"/>
                <w:sz w:val="26"/>
                <w:szCs w:val="26"/>
              </w:rPr>
              <w:t>ng s</w:t>
            </w:r>
            <w:r w:rsidR="006E4DFE" w:rsidRPr="00263128">
              <w:rPr>
                <w:rFonts w:ascii="Times New Roman" w:hAnsi="Times New Roman" w:cs="Times New Roman"/>
                <w:sz w:val="26"/>
                <w:szCs w:val="26"/>
              </w:rPr>
              <w:t>ố</w:t>
            </w:r>
            <w:r w:rsidRPr="00263128">
              <w:rPr>
                <w:rFonts w:ascii="Times New Roman" w:hAnsi="Times New Roman" w:cs="Times New Roman"/>
                <w:sz w:val="26"/>
                <w:szCs w:val="26"/>
              </w:rPr>
              <w:t xml:space="preserve"> có quy mô quốc gia, vùng và được sử dụng chung </w:t>
            </w:r>
            <w:r w:rsidR="00EE07B4" w:rsidRPr="00263128">
              <w:rPr>
                <w:rFonts w:ascii="Times New Roman" w:hAnsi="Times New Roman" w:cs="Times New Roman"/>
                <w:sz w:val="26"/>
                <w:szCs w:val="26"/>
              </w:rPr>
              <w:t>cho nhiều cơ quan, tổ chức</w:t>
            </w:r>
          </w:p>
          <w:p w14:paraId="45C07F6C" w14:textId="3D12B8D7" w:rsidR="00233CD0" w:rsidRPr="00263128" w:rsidRDefault="00833C5D" w:rsidP="0017497C">
            <w:pPr>
              <w:jc w:val="both"/>
              <w:rPr>
                <w:rFonts w:ascii="Times New Roman" w:hAnsi="Times New Roman" w:cs="Times New Roman"/>
                <w:sz w:val="26"/>
                <w:szCs w:val="26"/>
              </w:rPr>
            </w:pPr>
            <w:r w:rsidRPr="00263128">
              <w:rPr>
                <w:rFonts w:ascii="Times New Roman" w:hAnsi="Times New Roman" w:cs="Times New Roman"/>
                <w:sz w:val="26"/>
                <w:szCs w:val="26"/>
              </w:rPr>
              <w:t>Doanh nghiệp đầu tư xây dựng,</w:t>
            </w:r>
            <w:r w:rsidR="00780616" w:rsidRPr="00263128">
              <w:rPr>
                <w:rFonts w:ascii="Times New Roman" w:hAnsi="Times New Roman" w:cs="Times New Roman"/>
                <w:sz w:val="26"/>
                <w:szCs w:val="26"/>
              </w:rPr>
              <w:t xml:space="preserve"> phát triển, vận hành. Nhà nước đặt hàng, thuê dịch vụ</w:t>
            </w:r>
            <w:r w:rsidR="00FF0FC4" w:rsidRPr="00263128">
              <w:rPr>
                <w:rFonts w:ascii="Times New Roman" w:hAnsi="Times New Roman" w:cs="Times New Roman"/>
                <w:sz w:val="26"/>
                <w:szCs w:val="26"/>
              </w:rPr>
              <w:t>, ban hành tiêu chuẩn</w:t>
            </w:r>
          </w:p>
        </w:tc>
        <w:tc>
          <w:tcPr>
            <w:tcW w:w="992" w:type="dxa"/>
          </w:tcPr>
          <w:p w14:paraId="04E53080" w14:textId="77777777" w:rsidR="0007212B" w:rsidRPr="00263128" w:rsidRDefault="0007212B" w:rsidP="0017497C">
            <w:pPr>
              <w:jc w:val="both"/>
              <w:rPr>
                <w:rFonts w:ascii="Times New Roman" w:hAnsi="Times New Roman" w:cs="Times New Roman"/>
                <w:sz w:val="26"/>
                <w:szCs w:val="26"/>
                <w:shd w:val="clear" w:color="auto" w:fill="FFFFFF"/>
              </w:rPr>
            </w:pPr>
          </w:p>
        </w:tc>
        <w:tc>
          <w:tcPr>
            <w:tcW w:w="1417" w:type="dxa"/>
          </w:tcPr>
          <w:p w14:paraId="67823EF1" w14:textId="12D4C4B6" w:rsidR="0007212B" w:rsidRPr="00263128" w:rsidRDefault="00903D4D" w:rsidP="0017497C">
            <w:pPr>
              <w:jc w:val="both"/>
              <w:rPr>
                <w:rFonts w:ascii="Times New Roman" w:hAnsi="Times New Roman" w:cs="Times New Roman"/>
                <w:sz w:val="26"/>
                <w:szCs w:val="26"/>
              </w:rPr>
            </w:pPr>
            <w:r w:rsidRPr="00263128">
              <w:rPr>
                <w:rFonts w:ascii="Times New Roman" w:hAnsi="Times New Roman" w:cs="Times New Roman"/>
                <w:sz w:val="26"/>
                <w:szCs w:val="26"/>
              </w:rPr>
              <w:t>BOO</w:t>
            </w:r>
          </w:p>
        </w:tc>
        <w:tc>
          <w:tcPr>
            <w:tcW w:w="1280" w:type="dxa"/>
          </w:tcPr>
          <w:p w14:paraId="0AB59658" w14:textId="77777777" w:rsidR="0007212B" w:rsidRPr="00263128" w:rsidRDefault="0007212B" w:rsidP="0017497C">
            <w:pPr>
              <w:jc w:val="both"/>
              <w:rPr>
                <w:rFonts w:ascii="Times New Roman" w:hAnsi="Times New Roman" w:cs="Times New Roman"/>
                <w:sz w:val="26"/>
                <w:szCs w:val="26"/>
                <w:shd w:val="clear" w:color="auto" w:fill="FFFFFF"/>
              </w:rPr>
            </w:pPr>
          </w:p>
        </w:tc>
      </w:tr>
    </w:tbl>
    <w:p w14:paraId="116B97AA" w14:textId="6B4E03C1" w:rsidR="002F2F19" w:rsidRPr="00263128" w:rsidRDefault="00035E70" w:rsidP="00703A1B">
      <w:pPr>
        <w:spacing w:before="120" w:after="0" w:line="240" w:lineRule="auto"/>
        <w:jc w:val="both"/>
        <w:rPr>
          <w:rFonts w:ascii="Times New Roman" w:hAnsi="Times New Roman" w:cs="Times New Roman"/>
          <w:b/>
          <w:bCs/>
          <w:sz w:val="28"/>
          <w:szCs w:val="28"/>
          <w:shd w:val="clear" w:color="auto" w:fill="FFFFFF"/>
        </w:rPr>
        <w:sectPr w:rsidR="002F2F19" w:rsidRPr="00263128" w:rsidSect="009F4466">
          <w:pgSz w:w="15840" w:h="12240" w:orient="landscape"/>
          <w:pgMar w:top="1134" w:right="1134" w:bottom="1134" w:left="1134" w:header="720" w:footer="720" w:gutter="0"/>
          <w:cols w:space="720"/>
          <w:titlePg/>
          <w:docGrid w:linePitch="360"/>
        </w:sectPr>
      </w:pPr>
      <w:r w:rsidRPr="00263128">
        <w:rPr>
          <w:rFonts w:ascii="Times New Roman" w:hAnsi="Times New Roman" w:cs="Times New Roman"/>
          <w:b/>
          <w:bCs/>
          <w:sz w:val="28"/>
          <w:szCs w:val="28"/>
          <w:shd w:val="clear" w:color="auto" w:fill="FFFFFF"/>
        </w:rPr>
        <w:tab/>
      </w:r>
    </w:p>
    <w:p w14:paraId="494850DA" w14:textId="1B8480BE" w:rsidR="00B53FBD" w:rsidRPr="00263128" w:rsidRDefault="00035E70" w:rsidP="002F2F19">
      <w:pPr>
        <w:spacing w:before="60" w:after="60" w:line="312" w:lineRule="auto"/>
        <w:ind w:firstLine="720"/>
        <w:jc w:val="both"/>
        <w:rPr>
          <w:rFonts w:ascii="Times New Roman" w:hAnsi="Times New Roman" w:cs="Times New Roman"/>
          <w:b/>
          <w:bCs/>
          <w:sz w:val="28"/>
          <w:szCs w:val="28"/>
          <w:shd w:val="clear" w:color="auto" w:fill="FFFFFF"/>
        </w:rPr>
      </w:pPr>
      <w:r w:rsidRPr="00263128">
        <w:rPr>
          <w:rFonts w:ascii="Times New Roman" w:hAnsi="Times New Roman" w:cs="Times New Roman"/>
          <w:b/>
          <w:bCs/>
          <w:sz w:val="28"/>
          <w:szCs w:val="28"/>
          <w:shd w:val="clear" w:color="auto" w:fill="FFFFFF"/>
        </w:rPr>
        <w:lastRenderedPageBreak/>
        <w:t>V</w:t>
      </w:r>
      <w:r w:rsidR="00926365" w:rsidRPr="00263128">
        <w:rPr>
          <w:rFonts w:ascii="Times New Roman" w:hAnsi="Times New Roman" w:cs="Times New Roman"/>
          <w:b/>
          <w:bCs/>
          <w:sz w:val="28"/>
          <w:szCs w:val="28"/>
          <w:shd w:val="clear" w:color="auto" w:fill="FFFFFF"/>
        </w:rPr>
        <w:t>I</w:t>
      </w:r>
      <w:r w:rsidRPr="00263128">
        <w:rPr>
          <w:rFonts w:ascii="Times New Roman" w:hAnsi="Times New Roman" w:cs="Times New Roman"/>
          <w:b/>
          <w:bCs/>
          <w:sz w:val="28"/>
          <w:szCs w:val="28"/>
          <w:shd w:val="clear" w:color="auto" w:fill="FFFFFF"/>
        </w:rPr>
        <w:t xml:space="preserve">. </w:t>
      </w:r>
      <w:r w:rsidR="00B53FBD" w:rsidRPr="00263128">
        <w:rPr>
          <w:rFonts w:ascii="Times New Roman" w:hAnsi="Times New Roman" w:cs="Times New Roman"/>
          <w:b/>
          <w:bCs/>
          <w:sz w:val="28"/>
          <w:szCs w:val="28"/>
          <w:shd w:val="clear" w:color="auto" w:fill="FFFFFF"/>
        </w:rPr>
        <w:t>TỔ CHỨC THỰC HIỆN</w:t>
      </w:r>
    </w:p>
    <w:p w14:paraId="51DF8236" w14:textId="77777777" w:rsidR="00FE77EC" w:rsidRDefault="0090056E" w:rsidP="002F2F19">
      <w:pPr>
        <w:spacing w:before="60" w:after="60" w:line="312" w:lineRule="auto"/>
        <w:jc w:val="both"/>
        <w:rPr>
          <w:rFonts w:ascii="Times New Roman" w:hAnsi="Times New Roman" w:cs="Times New Roman"/>
          <w:sz w:val="28"/>
          <w:szCs w:val="28"/>
          <w:shd w:val="clear" w:color="auto" w:fill="FFFFFF"/>
        </w:rPr>
      </w:pPr>
      <w:r w:rsidRPr="00263128">
        <w:rPr>
          <w:rFonts w:ascii="Times New Roman" w:hAnsi="Times New Roman" w:cs="Times New Roman"/>
          <w:sz w:val="28"/>
          <w:szCs w:val="28"/>
          <w:shd w:val="clear" w:color="auto" w:fill="FFFFFF"/>
        </w:rPr>
        <w:tab/>
        <w:t xml:space="preserve">1. Bộ Khoa học và Công nghệ: </w:t>
      </w:r>
    </w:p>
    <w:p w14:paraId="0DC92891" w14:textId="50C93412" w:rsidR="0090056E" w:rsidRPr="00263128" w:rsidRDefault="0090056E" w:rsidP="00FE77EC">
      <w:pPr>
        <w:spacing w:before="60" w:after="60" w:line="312" w:lineRule="auto"/>
        <w:ind w:firstLine="720"/>
        <w:jc w:val="both"/>
        <w:rPr>
          <w:rFonts w:ascii="Times New Roman" w:hAnsi="Times New Roman" w:cs="Times New Roman"/>
          <w:sz w:val="28"/>
          <w:szCs w:val="28"/>
          <w:shd w:val="clear" w:color="auto" w:fill="FFFFFF"/>
        </w:rPr>
      </w:pPr>
      <w:r w:rsidRPr="00263128">
        <w:rPr>
          <w:rFonts w:ascii="Times New Roman" w:hAnsi="Times New Roman" w:cs="Times New Roman"/>
          <w:sz w:val="28"/>
          <w:szCs w:val="28"/>
          <w:shd w:val="clear" w:color="auto" w:fill="FFFFFF"/>
        </w:rPr>
        <w:t xml:space="preserve">Là cơ quan </w:t>
      </w:r>
      <w:r w:rsidR="00C37BD9" w:rsidRPr="00263128">
        <w:rPr>
          <w:rFonts w:ascii="Times New Roman" w:hAnsi="Times New Roman" w:cs="Times New Roman"/>
          <w:sz w:val="28"/>
          <w:szCs w:val="28"/>
          <w:shd w:val="clear" w:color="auto" w:fill="FFFFFF"/>
        </w:rPr>
        <w:t xml:space="preserve">chủ trì, </w:t>
      </w:r>
      <w:r w:rsidRPr="00263128">
        <w:rPr>
          <w:rFonts w:ascii="Times New Roman" w:hAnsi="Times New Roman" w:cs="Times New Roman"/>
          <w:sz w:val="28"/>
          <w:szCs w:val="28"/>
          <w:shd w:val="clear" w:color="auto" w:fill="FFFFFF"/>
        </w:rPr>
        <w:t xml:space="preserve">đầu mối </w:t>
      </w:r>
      <w:r w:rsidR="00C37BD9" w:rsidRPr="00263128">
        <w:rPr>
          <w:rFonts w:ascii="Times New Roman" w:hAnsi="Times New Roman" w:cs="Times New Roman"/>
          <w:sz w:val="28"/>
          <w:szCs w:val="28"/>
          <w:shd w:val="clear" w:color="auto" w:fill="FFFFFF"/>
        </w:rPr>
        <w:t>phối hợp với các Bộ, ngành, địa phương</w:t>
      </w:r>
      <w:r w:rsidR="00BB0090" w:rsidRPr="00263128">
        <w:rPr>
          <w:rFonts w:ascii="Times New Roman" w:hAnsi="Times New Roman" w:cs="Times New Roman"/>
          <w:sz w:val="28"/>
          <w:szCs w:val="28"/>
          <w:shd w:val="clear" w:color="auto" w:fill="FFFFFF"/>
        </w:rPr>
        <w:t>, doanh nghiệp</w:t>
      </w:r>
      <w:r w:rsidRPr="00263128">
        <w:rPr>
          <w:rFonts w:ascii="Times New Roman" w:hAnsi="Times New Roman" w:cs="Times New Roman"/>
          <w:sz w:val="28"/>
          <w:szCs w:val="28"/>
          <w:shd w:val="clear" w:color="auto" w:fill="FFFFFF"/>
        </w:rPr>
        <w:t xml:space="preserve"> xây dựng danh mục dự án PPP</w:t>
      </w:r>
      <w:r w:rsidR="00C37BD9" w:rsidRPr="00263128">
        <w:rPr>
          <w:rFonts w:ascii="Times New Roman" w:hAnsi="Times New Roman" w:cs="Times New Roman"/>
          <w:sz w:val="28"/>
          <w:szCs w:val="28"/>
          <w:shd w:val="clear" w:color="auto" w:fill="FFFFFF"/>
        </w:rPr>
        <w:t xml:space="preserve"> và định kỳ tổng hợp kết quả</w:t>
      </w:r>
      <w:r w:rsidRPr="00263128">
        <w:rPr>
          <w:rFonts w:ascii="Times New Roman" w:hAnsi="Times New Roman" w:cs="Times New Roman"/>
          <w:sz w:val="28"/>
          <w:szCs w:val="28"/>
          <w:shd w:val="clear" w:color="auto" w:fill="FFFFFF"/>
        </w:rPr>
        <w:t xml:space="preserve"> triển khai.</w:t>
      </w:r>
    </w:p>
    <w:p w14:paraId="5710D803" w14:textId="77777777" w:rsidR="00FE77EC" w:rsidRDefault="0090056E" w:rsidP="002F2F19">
      <w:pPr>
        <w:spacing w:before="60" w:after="60" w:line="312" w:lineRule="auto"/>
        <w:jc w:val="both"/>
        <w:rPr>
          <w:rFonts w:ascii="Times New Roman" w:hAnsi="Times New Roman" w:cs="Times New Roman"/>
          <w:sz w:val="28"/>
          <w:szCs w:val="28"/>
          <w:shd w:val="clear" w:color="auto" w:fill="FFFFFF"/>
        </w:rPr>
      </w:pPr>
      <w:r w:rsidRPr="00263128">
        <w:rPr>
          <w:rFonts w:ascii="Times New Roman" w:hAnsi="Times New Roman" w:cs="Times New Roman"/>
          <w:sz w:val="28"/>
          <w:szCs w:val="28"/>
          <w:shd w:val="clear" w:color="auto" w:fill="FFFFFF"/>
        </w:rPr>
        <w:tab/>
      </w:r>
      <w:r w:rsidRPr="00FE77EC">
        <w:rPr>
          <w:rFonts w:ascii="Times New Roman" w:hAnsi="Times New Roman" w:cs="Times New Roman"/>
          <w:sz w:val="28"/>
          <w:szCs w:val="28"/>
          <w:shd w:val="clear" w:color="auto" w:fill="FFFFFF"/>
        </w:rPr>
        <w:t xml:space="preserve">2. </w:t>
      </w:r>
      <w:r w:rsidR="00C37BD9" w:rsidRPr="00FE77EC">
        <w:rPr>
          <w:rFonts w:ascii="Times New Roman" w:hAnsi="Times New Roman" w:cs="Times New Roman"/>
          <w:sz w:val="28"/>
          <w:szCs w:val="28"/>
          <w:shd w:val="clear" w:color="auto" w:fill="FFFFFF"/>
        </w:rPr>
        <w:t xml:space="preserve">Các Bộ, ngành, địa phương: </w:t>
      </w:r>
    </w:p>
    <w:p w14:paraId="4080A66B" w14:textId="06932C22" w:rsidR="0090056E" w:rsidRPr="00FE77EC" w:rsidRDefault="00BF0D2D" w:rsidP="00FE77EC">
      <w:pPr>
        <w:spacing w:before="60" w:after="60" w:line="312" w:lineRule="auto"/>
        <w:ind w:firstLine="720"/>
        <w:jc w:val="both"/>
        <w:rPr>
          <w:rFonts w:ascii="Times New Roman" w:hAnsi="Times New Roman" w:cs="Times New Roman"/>
          <w:sz w:val="28"/>
          <w:szCs w:val="28"/>
          <w:shd w:val="clear" w:color="auto" w:fill="FFFFFF"/>
        </w:rPr>
      </w:pPr>
      <w:r w:rsidRPr="00FE77EC">
        <w:rPr>
          <w:rFonts w:ascii="Times New Roman" w:hAnsi="Times New Roman" w:cs="Times New Roman"/>
          <w:sz w:val="28"/>
          <w:szCs w:val="28"/>
          <w:shd w:val="clear" w:color="auto" w:fill="FFFFFF"/>
        </w:rPr>
        <w:t>Trên cơ sở nghiên cứu các lĩnh vực ưu tiên</w:t>
      </w:r>
      <w:r w:rsidR="00585CDD" w:rsidRPr="00FE77EC">
        <w:rPr>
          <w:rFonts w:ascii="Times New Roman" w:hAnsi="Times New Roman" w:cs="Times New Roman"/>
          <w:sz w:val="28"/>
          <w:szCs w:val="28"/>
          <w:shd w:val="clear" w:color="auto" w:fill="FFFFFF"/>
        </w:rPr>
        <w:t xml:space="preserve"> đề </w:t>
      </w:r>
      <w:r w:rsidR="00D17FC3" w:rsidRPr="00FE77EC">
        <w:rPr>
          <w:rFonts w:ascii="Times New Roman" w:hAnsi="Times New Roman" w:cs="Times New Roman"/>
          <w:sz w:val="28"/>
          <w:szCs w:val="28"/>
          <w:shd w:val="clear" w:color="auto" w:fill="FFFFFF"/>
        </w:rPr>
        <w:t>xuất,</w:t>
      </w:r>
      <w:r w:rsidR="0046571D" w:rsidRPr="00FE77EC">
        <w:rPr>
          <w:rFonts w:ascii="Times New Roman" w:hAnsi="Times New Roman" w:cs="Times New Roman"/>
          <w:sz w:val="28"/>
          <w:szCs w:val="28"/>
          <w:shd w:val="clear" w:color="auto" w:fill="FFFFFF"/>
        </w:rPr>
        <w:t xml:space="preserve"> kêu gọi và</w:t>
      </w:r>
      <w:r w:rsidR="00D17FC3" w:rsidRPr="00FE77EC">
        <w:rPr>
          <w:rFonts w:ascii="Times New Roman" w:hAnsi="Times New Roman" w:cs="Times New Roman"/>
          <w:sz w:val="28"/>
          <w:szCs w:val="28"/>
          <w:shd w:val="clear" w:color="auto" w:fill="FFFFFF"/>
        </w:rPr>
        <w:t xml:space="preserve"> </w:t>
      </w:r>
      <w:r w:rsidR="0046571D" w:rsidRPr="00FE77EC">
        <w:rPr>
          <w:rFonts w:ascii="Times New Roman" w:hAnsi="Times New Roman" w:cs="Times New Roman"/>
          <w:sz w:val="28"/>
          <w:szCs w:val="28"/>
          <w:shd w:val="clear" w:color="auto" w:fill="FFFFFF"/>
        </w:rPr>
        <w:t xml:space="preserve">phê duyệt chủ trương đầu tư, </w:t>
      </w:r>
      <w:r w:rsidR="00D17FC3" w:rsidRPr="00FE77EC">
        <w:rPr>
          <w:rFonts w:ascii="Times New Roman" w:hAnsi="Times New Roman" w:cs="Times New Roman"/>
          <w:sz w:val="28"/>
          <w:szCs w:val="28"/>
          <w:shd w:val="clear" w:color="auto" w:fill="FFFFFF"/>
        </w:rPr>
        <w:t>t</w:t>
      </w:r>
      <w:r w:rsidR="0090056E" w:rsidRPr="00FE77EC">
        <w:rPr>
          <w:rFonts w:ascii="Times New Roman" w:hAnsi="Times New Roman" w:cs="Times New Roman"/>
          <w:sz w:val="28"/>
          <w:szCs w:val="28"/>
          <w:shd w:val="clear" w:color="auto" w:fill="FFFFFF"/>
        </w:rPr>
        <w:t xml:space="preserve">ổ chức triển khai cụ thể các dự án PPP hạ tầng số tại </w:t>
      </w:r>
      <w:r w:rsidR="00732D4F" w:rsidRPr="00FE77EC">
        <w:rPr>
          <w:rFonts w:ascii="Times New Roman" w:hAnsi="Times New Roman" w:cs="Times New Roman"/>
          <w:sz w:val="28"/>
          <w:szCs w:val="28"/>
          <w:shd w:val="clear" w:color="auto" w:fill="FFFFFF"/>
        </w:rPr>
        <w:t xml:space="preserve">Bộ, ngành, </w:t>
      </w:r>
      <w:r w:rsidR="0090056E" w:rsidRPr="00FE77EC">
        <w:rPr>
          <w:rFonts w:ascii="Times New Roman" w:hAnsi="Times New Roman" w:cs="Times New Roman"/>
          <w:sz w:val="28"/>
          <w:szCs w:val="28"/>
          <w:shd w:val="clear" w:color="auto" w:fill="FFFFFF"/>
        </w:rPr>
        <w:t>địa phương</w:t>
      </w:r>
      <w:r w:rsidR="00585CDD" w:rsidRPr="00FE77EC">
        <w:rPr>
          <w:rFonts w:ascii="Times New Roman" w:hAnsi="Times New Roman" w:cs="Times New Roman"/>
          <w:sz w:val="28"/>
          <w:szCs w:val="28"/>
          <w:shd w:val="clear" w:color="auto" w:fill="FFFFFF"/>
        </w:rPr>
        <w:t xml:space="preserve">, phù hợp với </w:t>
      </w:r>
      <w:r w:rsidR="00C104A5" w:rsidRPr="00FE77EC">
        <w:rPr>
          <w:rFonts w:ascii="Times New Roman" w:hAnsi="Times New Roman" w:cs="Times New Roman"/>
          <w:sz w:val="28"/>
          <w:szCs w:val="28"/>
          <w:shd w:val="clear" w:color="auto" w:fill="FFFFFF"/>
        </w:rPr>
        <w:t>quy hoạch, kế hoạch tại</w:t>
      </w:r>
      <w:r w:rsidR="00761045" w:rsidRPr="00FE77EC">
        <w:rPr>
          <w:rFonts w:ascii="Times New Roman" w:hAnsi="Times New Roman" w:cs="Times New Roman"/>
          <w:sz w:val="28"/>
          <w:szCs w:val="28"/>
          <w:shd w:val="clear" w:color="auto" w:fill="FFFFFF"/>
        </w:rPr>
        <w:t xml:space="preserve"> Bộ, ngành, địa phương</w:t>
      </w:r>
      <w:r w:rsidR="0090056E" w:rsidRPr="00FE77EC">
        <w:rPr>
          <w:rFonts w:ascii="Times New Roman" w:hAnsi="Times New Roman" w:cs="Times New Roman"/>
          <w:sz w:val="28"/>
          <w:szCs w:val="28"/>
          <w:shd w:val="clear" w:color="auto" w:fill="FFFFFF"/>
        </w:rPr>
        <w:t>.</w:t>
      </w:r>
    </w:p>
    <w:p w14:paraId="5C1E4EB5" w14:textId="77777777" w:rsidR="00FE77EC" w:rsidRDefault="0090056E" w:rsidP="002F2F19">
      <w:pPr>
        <w:spacing w:before="60" w:after="60" w:line="312" w:lineRule="auto"/>
        <w:jc w:val="both"/>
        <w:rPr>
          <w:rFonts w:ascii="Times New Roman" w:hAnsi="Times New Roman" w:cs="Times New Roman"/>
          <w:sz w:val="28"/>
          <w:szCs w:val="28"/>
          <w:shd w:val="clear" w:color="auto" w:fill="FFFFFF"/>
        </w:rPr>
      </w:pPr>
      <w:r w:rsidRPr="00FE77EC">
        <w:rPr>
          <w:rFonts w:ascii="Times New Roman" w:hAnsi="Times New Roman" w:cs="Times New Roman"/>
          <w:sz w:val="28"/>
          <w:szCs w:val="28"/>
          <w:shd w:val="clear" w:color="auto" w:fill="FFFFFF"/>
        </w:rPr>
        <w:tab/>
      </w:r>
      <w:r w:rsidR="00AF5377" w:rsidRPr="00FE77EC">
        <w:rPr>
          <w:rFonts w:ascii="Times New Roman" w:hAnsi="Times New Roman" w:cs="Times New Roman"/>
          <w:sz w:val="28"/>
          <w:szCs w:val="28"/>
          <w:shd w:val="clear" w:color="auto" w:fill="FFFFFF"/>
        </w:rPr>
        <w:t>3</w:t>
      </w:r>
      <w:r w:rsidRPr="00FE77EC">
        <w:rPr>
          <w:rFonts w:ascii="Times New Roman" w:hAnsi="Times New Roman" w:cs="Times New Roman"/>
          <w:sz w:val="28"/>
          <w:szCs w:val="28"/>
          <w:shd w:val="clear" w:color="auto" w:fill="FFFFFF"/>
        </w:rPr>
        <w:t xml:space="preserve">. </w:t>
      </w:r>
      <w:r w:rsidR="00AF5377" w:rsidRPr="00FE77EC">
        <w:rPr>
          <w:rFonts w:ascii="Times New Roman" w:hAnsi="Times New Roman" w:cs="Times New Roman"/>
          <w:sz w:val="28"/>
          <w:szCs w:val="28"/>
          <w:shd w:val="clear" w:color="auto" w:fill="FFFFFF"/>
        </w:rPr>
        <w:t>Các d</w:t>
      </w:r>
      <w:r w:rsidRPr="00FE77EC">
        <w:rPr>
          <w:rFonts w:ascii="Times New Roman" w:hAnsi="Times New Roman" w:cs="Times New Roman"/>
          <w:sz w:val="28"/>
          <w:szCs w:val="28"/>
          <w:shd w:val="clear" w:color="auto" w:fill="FFFFFF"/>
        </w:rPr>
        <w:t xml:space="preserve">oanh nghiệp: </w:t>
      </w:r>
    </w:p>
    <w:p w14:paraId="71181F91" w14:textId="04A803A1" w:rsidR="00193FB2" w:rsidRPr="00263128" w:rsidRDefault="0090056E" w:rsidP="00FE77EC">
      <w:pPr>
        <w:spacing w:before="60" w:after="60" w:line="312" w:lineRule="auto"/>
        <w:ind w:firstLine="720"/>
        <w:jc w:val="both"/>
        <w:rPr>
          <w:rFonts w:ascii="Times New Roman" w:hAnsi="Times New Roman" w:cs="Times New Roman"/>
          <w:b/>
          <w:bCs/>
          <w:sz w:val="28"/>
          <w:szCs w:val="28"/>
          <w:shd w:val="clear" w:color="auto" w:fill="FFFFFF"/>
        </w:rPr>
      </w:pPr>
      <w:r w:rsidRPr="00FE77EC">
        <w:rPr>
          <w:rFonts w:ascii="Times New Roman" w:hAnsi="Times New Roman" w:cs="Times New Roman"/>
          <w:sz w:val="28"/>
          <w:szCs w:val="28"/>
          <w:shd w:val="clear" w:color="auto" w:fill="FFFFFF"/>
        </w:rPr>
        <w:t xml:space="preserve">Chủ động </w:t>
      </w:r>
      <w:r w:rsidR="00F34A44" w:rsidRPr="00FE77EC">
        <w:rPr>
          <w:rFonts w:ascii="Times New Roman" w:hAnsi="Times New Roman" w:cs="Times New Roman"/>
          <w:sz w:val="28"/>
          <w:szCs w:val="28"/>
          <w:shd w:val="clear" w:color="auto" w:fill="FFFFFF"/>
        </w:rPr>
        <w:t>nghiên</w:t>
      </w:r>
      <w:r w:rsidR="00F34A44" w:rsidRPr="00263128">
        <w:rPr>
          <w:rFonts w:ascii="Times New Roman" w:hAnsi="Times New Roman" w:cs="Times New Roman"/>
          <w:sz w:val="28"/>
          <w:szCs w:val="28"/>
          <w:shd w:val="clear" w:color="auto" w:fill="FFFFFF"/>
        </w:rPr>
        <w:t xml:space="preserve"> cứu, </w:t>
      </w:r>
      <w:r w:rsidRPr="00263128">
        <w:rPr>
          <w:rFonts w:ascii="Times New Roman" w:hAnsi="Times New Roman" w:cs="Times New Roman"/>
          <w:sz w:val="28"/>
          <w:szCs w:val="28"/>
          <w:shd w:val="clear" w:color="auto" w:fill="FFFFFF"/>
        </w:rPr>
        <w:t xml:space="preserve">đề xuất dự án, góp vốn, </w:t>
      </w:r>
      <w:r w:rsidR="00C43A49" w:rsidRPr="00263128">
        <w:rPr>
          <w:rFonts w:ascii="Times New Roman" w:hAnsi="Times New Roman" w:cs="Times New Roman"/>
          <w:sz w:val="28"/>
          <w:szCs w:val="28"/>
          <w:shd w:val="clear" w:color="auto" w:fill="FFFFFF"/>
        </w:rPr>
        <w:t xml:space="preserve">đầu tư </w:t>
      </w:r>
      <w:r w:rsidRPr="00263128">
        <w:rPr>
          <w:rFonts w:ascii="Times New Roman" w:hAnsi="Times New Roman" w:cs="Times New Roman"/>
          <w:sz w:val="28"/>
          <w:szCs w:val="28"/>
          <w:shd w:val="clear" w:color="auto" w:fill="FFFFFF"/>
        </w:rPr>
        <w:t xml:space="preserve">xây dựng, vận hành và chuyển giao </w:t>
      </w:r>
      <w:r w:rsidR="00796468" w:rsidRPr="00263128">
        <w:rPr>
          <w:rFonts w:ascii="Times New Roman" w:hAnsi="Times New Roman" w:cs="Times New Roman"/>
          <w:sz w:val="28"/>
          <w:szCs w:val="28"/>
          <w:shd w:val="clear" w:color="auto" w:fill="FFFFFF"/>
        </w:rPr>
        <w:t xml:space="preserve">dự án </w:t>
      </w:r>
      <w:r w:rsidRPr="00263128">
        <w:rPr>
          <w:rFonts w:ascii="Times New Roman" w:hAnsi="Times New Roman" w:cs="Times New Roman"/>
          <w:sz w:val="28"/>
          <w:szCs w:val="28"/>
          <w:shd w:val="clear" w:color="auto" w:fill="FFFFFF"/>
        </w:rPr>
        <w:t>theo hợp đồng PPP.</w:t>
      </w:r>
      <w:r w:rsidR="00FE77EC">
        <w:rPr>
          <w:rFonts w:ascii="Times New Roman" w:hAnsi="Times New Roman" w:cs="Times New Roman"/>
          <w:sz w:val="28"/>
          <w:szCs w:val="28"/>
          <w:shd w:val="clear" w:color="auto" w:fill="FFFFFF"/>
        </w:rPr>
        <w:t>/.</w:t>
      </w:r>
    </w:p>
    <w:sectPr w:rsidR="00193FB2" w:rsidRPr="00263128" w:rsidSect="002F2F1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DECF" w14:textId="77777777" w:rsidR="00C0118A" w:rsidRDefault="00C0118A" w:rsidP="00254C59">
      <w:pPr>
        <w:spacing w:after="0" w:line="240" w:lineRule="auto"/>
      </w:pPr>
      <w:r>
        <w:separator/>
      </w:r>
    </w:p>
  </w:endnote>
  <w:endnote w:type="continuationSeparator" w:id="0">
    <w:p w14:paraId="5A5A8776" w14:textId="77777777" w:rsidR="00C0118A" w:rsidRDefault="00C0118A" w:rsidP="0025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96DA" w14:textId="77777777" w:rsidR="00C0118A" w:rsidRDefault="00C0118A" w:rsidP="00254C59">
      <w:pPr>
        <w:spacing w:after="0" w:line="240" w:lineRule="auto"/>
      </w:pPr>
      <w:r>
        <w:separator/>
      </w:r>
    </w:p>
  </w:footnote>
  <w:footnote w:type="continuationSeparator" w:id="0">
    <w:p w14:paraId="11EA21B4" w14:textId="77777777" w:rsidR="00C0118A" w:rsidRDefault="00C0118A" w:rsidP="00254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607175"/>
      <w:docPartObj>
        <w:docPartGallery w:val="Page Numbers (Top of Page)"/>
        <w:docPartUnique/>
      </w:docPartObj>
    </w:sdtPr>
    <w:sdtEndPr>
      <w:rPr>
        <w:noProof/>
      </w:rPr>
    </w:sdtEndPr>
    <w:sdtContent>
      <w:p w14:paraId="1C65BFB6" w14:textId="0DB4E47F" w:rsidR="00D637D5" w:rsidRDefault="00D637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59AD7B" w14:textId="77777777" w:rsidR="00D637D5" w:rsidRDefault="00D6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BA2"/>
    <w:multiLevelType w:val="multilevel"/>
    <w:tmpl w:val="4C4C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57953"/>
    <w:multiLevelType w:val="multilevel"/>
    <w:tmpl w:val="837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3004"/>
    <w:multiLevelType w:val="multilevel"/>
    <w:tmpl w:val="AEC4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A678B"/>
    <w:multiLevelType w:val="multilevel"/>
    <w:tmpl w:val="0E0A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C34B6"/>
    <w:multiLevelType w:val="multilevel"/>
    <w:tmpl w:val="B580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418D"/>
    <w:multiLevelType w:val="hybridMultilevel"/>
    <w:tmpl w:val="017C7032"/>
    <w:lvl w:ilvl="0" w:tplc="1D908FC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8334E"/>
    <w:multiLevelType w:val="hybridMultilevel"/>
    <w:tmpl w:val="023AAFA2"/>
    <w:lvl w:ilvl="0" w:tplc="6100D0DE">
      <w:numFmt w:val="bullet"/>
      <w:lvlText w:val="-"/>
      <w:lvlJc w:val="left"/>
      <w:pPr>
        <w:ind w:left="23" w:hanging="164"/>
      </w:pPr>
      <w:rPr>
        <w:rFonts w:ascii="Times New Roman" w:eastAsia="Times New Roman" w:hAnsi="Times New Roman" w:cs="Times New Roman" w:hint="default"/>
        <w:b/>
        <w:bCs/>
        <w:i w:val="0"/>
        <w:iCs w:val="0"/>
        <w:spacing w:val="0"/>
        <w:w w:val="100"/>
        <w:sz w:val="28"/>
        <w:szCs w:val="28"/>
        <w:lang w:val="vi" w:eastAsia="en-US" w:bidi="ar-SA"/>
      </w:rPr>
    </w:lvl>
    <w:lvl w:ilvl="1" w:tplc="53787BB0">
      <w:numFmt w:val="bullet"/>
      <w:lvlText w:val="•"/>
      <w:lvlJc w:val="left"/>
      <w:pPr>
        <w:ind w:left="925" w:hanging="164"/>
      </w:pPr>
      <w:rPr>
        <w:rFonts w:hint="default"/>
        <w:lang w:val="vi" w:eastAsia="en-US" w:bidi="ar-SA"/>
      </w:rPr>
    </w:lvl>
    <w:lvl w:ilvl="2" w:tplc="A5CAD262">
      <w:numFmt w:val="bullet"/>
      <w:lvlText w:val="•"/>
      <w:lvlJc w:val="left"/>
      <w:pPr>
        <w:ind w:left="1830" w:hanging="164"/>
      </w:pPr>
      <w:rPr>
        <w:rFonts w:hint="default"/>
        <w:lang w:val="vi" w:eastAsia="en-US" w:bidi="ar-SA"/>
      </w:rPr>
    </w:lvl>
    <w:lvl w:ilvl="3" w:tplc="96D88676">
      <w:numFmt w:val="bullet"/>
      <w:lvlText w:val="•"/>
      <w:lvlJc w:val="left"/>
      <w:pPr>
        <w:ind w:left="2735" w:hanging="164"/>
      </w:pPr>
      <w:rPr>
        <w:rFonts w:hint="default"/>
        <w:lang w:val="vi" w:eastAsia="en-US" w:bidi="ar-SA"/>
      </w:rPr>
    </w:lvl>
    <w:lvl w:ilvl="4" w:tplc="D9345BBA">
      <w:numFmt w:val="bullet"/>
      <w:lvlText w:val="•"/>
      <w:lvlJc w:val="left"/>
      <w:pPr>
        <w:ind w:left="3640" w:hanging="164"/>
      </w:pPr>
      <w:rPr>
        <w:rFonts w:hint="default"/>
        <w:lang w:val="vi" w:eastAsia="en-US" w:bidi="ar-SA"/>
      </w:rPr>
    </w:lvl>
    <w:lvl w:ilvl="5" w:tplc="7D64E0CA">
      <w:numFmt w:val="bullet"/>
      <w:lvlText w:val="•"/>
      <w:lvlJc w:val="left"/>
      <w:pPr>
        <w:ind w:left="4546" w:hanging="164"/>
      </w:pPr>
      <w:rPr>
        <w:rFonts w:hint="default"/>
        <w:lang w:val="vi" w:eastAsia="en-US" w:bidi="ar-SA"/>
      </w:rPr>
    </w:lvl>
    <w:lvl w:ilvl="6" w:tplc="5A0AB4CA">
      <w:numFmt w:val="bullet"/>
      <w:lvlText w:val="•"/>
      <w:lvlJc w:val="left"/>
      <w:pPr>
        <w:ind w:left="5451" w:hanging="164"/>
      </w:pPr>
      <w:rPr>
        <w:rFonts w:hint="default"/>
        <w:lang w:val="vi" w:eastAsia="en-US" w:bidi="ar-SA"/>
      </w:rPr>
    </w:lvl>
    <w:lvl w:ilvl="7" w:tplc="3DF89C08">
      <w:numFmt w:val="bullet"/>
      <w:lvlText w:val="•"/>
      <w:lvlJc w:val="left"/>
      <w:pPr>
        <w:ind w:left="6356" w:hanging="164"/>
      </w:pPr>
      <w:rPr>
        <w:rFonts w:hint="default"/>
        <w:lang w:val="vi" w:eastAsia="en-US" w:bidi="ar-SA"/>
      </w:rPr>
    </w:lvl>
    <w:lvl w:ilvl="8" w:tplc="5844966E">
      <w:numFmt w:val="bullet"/>
      <w:lvlText w:val="•"/>
      <w:lvlJc w:val="left"/>
      <w:pPr>
        <w:ind w:left="7261" w:hanging="164"/>
      </w:pPr>
      <w:rPr>
        <w:rFonts w:hint="default"/>
        <w:lang w:val="vi" w:eastAsia="en-US" w:bidi="ar-SA"/>
      </w:rPr>
    </w:lvl>
  </w:abstractNum>
  <w:abstractNum w:abstractNumId="7" w15:restartNumberingAfterBreak="0">
    <w:nsid w:val="156A2BE8"/>
    <w:multiLevelType w:val="multilevel"/>
    <w:tmpl w:val="4D7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43B88"/>
    <w:multiLevelType w:val="multilevel"/>
    <w:tmpl w:val="198A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C5B59"/>
    <w:multiLevelType w:val="multilevel"/>
    <w:tmpl w:val="3C96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B096F"/>
    <w:multiLevelType w:val="multilevel"/>
    <w:tmpl w:val="4500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D4658"/>
    <w:multiLevelType w:val="multilevel"/>
    <w:tmpl w:val="BF0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E5857"/>
    <w:multiLevelType w:val="multilevel"/>
    <w:tmpl w:val="A74EE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2431F"/>
    <w:multiLevelType w:val="multilevel"/>
    <w:tmpl w:val="6320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C2A9B"/>
    <w:multiLevelType w:val="multilevel"/>
    <w:tmpl w:val="74CC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360D6"/>
    <w:multiLevelType w:val="multilevel"/>
    <w:tmpl w:val="66A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83398"/>
    <w:multiLevelType w:val="multilevel"/>
    <w:tmpl w:val="3BB4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6CAC"/>
    <w:multiLevelType w:val="multilevel"/>
    <w:tmpl w:val="978C7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360B3E"/>
    <w:multiLevelType w:val="multilevel"/>
    <w:tmpl w:val="FAC0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564366"/>
    <w:multiLevelType w:val="hybridMultilevel"/>
    <w:tmpl w:val="BB4CE8D2"/>
    <w:lvl w:ilvl="0" w:tplc="1E8C3E3A">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2F3531DD"/>
    <w:multiLevelType w:val="multilevel"/>
    <w:tmpl w:val="58C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B44865"/>
    <w:multiLevelType w:val="hybridMultilevel"/>
    <w:tmpl w:val="1EBA517E"/>
    <w:lvl w:ilvl="0" w:tplc="1E8C3E3A">
      <w:start w:val="1"/>
      <w:numFmt w:val="bullet"/>
      <w:lvlText w:val="-"/>
      <w:lvlJc w:val="left"/>
      <w:pPr>
        <w:ind w:left="376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30CE7E3D"/>
    <w:multiLevelType w:val="multilevel"/>
    <w:tmpl w:val="52B20262"/>
    <w:lvl w:ilvl="0">
      <w:start w:val="1"/>
      <w:numFmt w:val="decimal"/>
      <w:lvlText w:val="%1."/>
      <w:lvlJc w:val="left"/>
      <w:pPr>
        <w:ind w:left="1080" w:hanging="360"/>
      </w:pPr>
      <w:rPr>
        <w:rFonts w:hint="default"/>
        <w:b/>
        <w:sz w:val="28"/>
        <w:szCs w:val="28"/>
      </w:rPr>
    </w:lvl>
    <w:lvl w:ilvl="1">
      <w:start w:val="6"/>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9244ED3"/>
    <w:multiLevelType w:val="multilevel"/>
    <w:tmpl w:val="70C6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470A25"/>
    <w:multiLevelType w:val="multilevel"/>
    <w:tmpl w:val="B95C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3633F"/>
    <w:multiLevelType w:val="multilevel"/>
    <w:tmpl w:val="6052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7F2586"/>
    <w:multiLevelType w:val="multilevel"/>
    <w:tmpl w:val="94285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395464"/>
    <w:multiLevelType w:val="multilevel"/>
    <w:tmpl w:val="7DF0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B71014"/>
    <w:multiLevelType w:val="multilevel"/>
    <w:tmpl w:val="EB60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8D2D84"/>
    <w:multiLevelType w:val="multilevel"/>
    <w:tmpl w:val="A03CA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95DF5"/>
    <w:multiLevelType w:val="multilevel"/>
    <w:tmpl w:val="B214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D0097F"/>
    <w:multiLevelType w:val="hybridMultilevel"/>
    <w:tmpl w:val="E1F8A6AE"/>
    <w:lvl w:ilvl="0" w:tplc="106A0B06">
      <w:start w:val="1"/>
      <w:numFmt w:val="lowerLetter"/>
      <w:lvlText w:val="%1)"/>
      <w:lvlJc w:val="left"/>
      <w:pPr>
        <w:ind w:left="328" w:hanging="305"/>
      </w:pPr>
      <w:rPr>
        <w:rFonts w:ascii="Times New Roman" w:eastAsia="Times New Roman" w:hAnsi="Times New Roman" w:cs="Times New Roman" w:hint="default"/>
        <w:b/>
        <w:bCs/>
        <w:i/>
        <w:iCs/>
        <w:spacing w:val="0"/>
        <w:w w:val="100"/>
        <w:sz w:val="28"/>
        <w:szCs w:val="28"/>
        <w:lang w:val="vi" w:eastAsia="en-US" w:bidi="ar-SA"/>
      </w:rPr>
    </w:lvl>
    <w:lvl w:ilvl="1" w:tplc="4FDABE2A">
      <w:numFmt w:val="bullet"/>
      <w:lvlText w:val="•"/>
      <w:lvlJc w:val="left"/>
      <w:pPr>
        <w:ind w:left="1195" w:hanging="305"/>
      </w:pPr>
      <w:rPr>
        <w:rFonts w:hint="default"/>
        <w:lang w:val="vi" w:eastAsia="en-US" w:bidi="ar-SA"/>
      </w:rPr>
    </w:lvl>
    <w:lvl w:ilvl="2" w:tplc="09A8F0D6">
      <w:numFmt w:val="bullet"/>
      <w:lvlText w:val="•"/>
      <w:lvlJc w:val="left"/>
      <w:pPr>
        <w:ind w:left="2070" w:hanging="305"/>
      </w:pPr>
      <w:rPr>
        <w:rFonts w:hint="default"/>
        <w:lang w:val="vi" w:eastAsia="en-US" w:bidi="ar-SA"/>
      </w:rPr>
    </w:lvl>
    <w:lvl w:ilvl="3" w:tplc="04082790">
      <w:numFmt w:val="bullet"/>
      <w:lvlText w:val="•"/>
      <w:lvlJc w:val="left"/>
      <w:pPr>
        <w:ind w:left="2945" w:hanging="305"/>
      </w:pPr>
      <w:rPr>
        <w:rFonts w:hint="default"/>
        <w:lang w:val="vi" w:eastAsia="en-US" w:bidi="ar-SA"/>
      </w:rPr>
    </w:lvl>
    <w:lvl w:ilvl="4" w:tplc="1618160A">
      <w:numFmt w:val="bullet"/>
      <w:lvlText w:val="•"/>
      <w:lvlJc w:val="left"/>
      <w:pPr>
        <w:ind w:left="3820" w:hanging="305"/>
      </w:pPr>
      <w:rPr>
        <w:rFonts w:hint="default"/>
        <w:lang w:val="vi" w:eastAsia="en-US" w:bidi="ar-SA"/>
      </w:rPr>
    </w:lvl>
    <w:lvl w:ilvl="5" w:tplc="BACEF788">
      <w:numFmt w:val="bullet"/>
      <w:lvlText w:val="•"/>
      <w:lvlJc w:val="left"/>
      <w:pPr>
        <w:ind w:left="4696" w:hanging="305"/>
      </w:pPr>
      <w:rPr>
        <w:rFonts w:hint="default"/>
        <w:lang w:val="vi" w:eastAsia="en-US" w:bidi="ar-SA"/>
      </w:rPr>
    </w:lvl>
    <w:lvl w:ilvl="6" w:tplc="C76CFC48">
      <w:numFmt w:val="bullet"/>
      <w:lvlText w:val="•"/>
      <w:lvlJc w:val="left"/>
      <w:pPr>
        <w:ind w:left="5571" w:hanging="305"/>
      </w:pPr>
      <w:rPr>
        <w:rFonts w:hint="default"/>
        <w:lang w:val="vi" w:eastAsia="en-US" w:bidi="ar-SA"/>
      </w:rPr>
    </w:lvl>
    <w:lvl w:ilvl="7" w:tplc="1CD80A34">
      <w:numFmt w:val="bullet"/>
      <w:lvlText w:val="•"/>
      <w:lvlJc w:val="left"/>
      <w:pPr>
        <w:ind w:left="6446" w:hanging="305"/>
      </w:pPr>
      <w:rPr>
        <w:rFonts w:hint="default"/>
        <w:lang w:val="vi" w:eastAsia="en-US" w:bidi="ar-SA"/>
      </w:rPr>
    </w:lvl>
    <w:lvl w:ilvl="8" w:tplc="CFFEF3B4">
      <w:numFmt w:val="bullet"/>
      <w:lvlText w:val="•"/>
      <w:lvlJc w:val="left"/>
      <w:pPr>
        <w:ind w:left="7321" w:hanging="305"/>
      </w:pPr>
      <w:rPr>
        <w:rFonts w:hint="default"/>
        <w:lang w:val="vi" w:eastAsia="en-US" w:bidi="ar-SA"/>
      </w:rPr>
    </w:lvl>
  </w:abstractNum>
  <w:abstractNum w:abstractNumId="32" w15:restartNumberingAfterBreak="0">
    <w:nsid w:val="49FA41B5"/>
    <w:multiLevelType w:val="hybridMultilevel"/>
    <w:tmpl w:val="072C761E"/>
    <w:lvl w:ilvl="0" w:tplc="C344AF38">
      <w:start w:val="1"/>
      <w:numFmt w:val="lowerLetter"/>
      <w:lvlText w:val="%1)"/>
      <w:lvlJc w:val="left"/>
      <w:pPr>
        <w:ind w:left="328" w:hanging="305"/>
      </w:pPr>
      <w:rPr>
        <w:rFonts w:ascii="Times New Roman" w:eastAsia="Times New Roman" w:hAnsi="Times New Roman" w:cs="Times New Roman" w:hint="default"/>
        <w:b/>
        <w:bCs/>
        <w:i/>
        <w:iCs/>
        <w:spacing w:val="0"/>
        <w:w w:val="100"/>
        <w:sz w:val="28"/>
        <w:szCs w:val="28"/>
        <w:lang w:val="vi" w:eastAsia="en-US" w:bidi="ar-SA"/>
      </w:rPr>
    </w:lvl>
    <w:lvl w:ilvl="1" w:tplc="8C60AAEE">
      <w:numFmt w:val="bullet"/>
      <w:lvlText w:val="•"/>
      <w:lvlJc w:val="left"/>
      <w:pPr>
        <w:ind w:left="1195" w:hanging="305"/>
      </w:pPr>
      <w:rPr>
        <w:rFonts w:hint="default"/>
        <w:lang w:val="vi" w:eastAsia="en-US" w:bidi="ar-SA"/>
      </w:rPr>
    </w:lvl>
    <w:lvl w:ilvl="2" w:tplc="EBD27FC8">
      <w:numFmt w:val="bullet"/>
      <w:lvlText w:val="•"/>
      <w:lvlJc w:val="left"/>
      <w:pPr>
        <w:ind w:left="2070" w:hanging="305"/>
      </w:pPr>
      <w:rPr>
        <w:rFonts w:hint="default"/>
        <w:lang w:val="vi" w:eastAsia="en-US" w:bidi="ar-SA"/>
      </w:rPr>
    </w:lvl>
    <w:lvl w:ilvl="3" w:tplc="B224B23A">
      <w:numFmt w:val="bullet"/>
      <w:lvlText w:val="•"/>
      <w:lvlJc w:val="left"/>
      <w:pPr>
        <w:ind w:left="2945" w:hanging="305"/>
      </w:pPr>
      <w:rPr>
        <w:rFonts w:hint="default"/>
        <w:lang w:val="vi" w:eastAsia="en-US" w:bidi="ar-SA"/>
      </w:rPr>
    </w:lvl>
    <w:lvl w:ilvl="4" w:tplc="E224263C">
      <w:numFmt w:val="bullet"/>
      <w:lvlText w:val="•"/>
      <w:lvlJc w:val="left"/>
      <w:pPr>
        <w:ind w:left="3820" w:hanging="305"/>
      </w:pPr>
      <w:rPr>
        <w:rFonts w:hint="default"/>
        <w:lang w:val="vi" w:eastAsia="en-US" w:bidi="ar-SA"/>
      </w:rPr>
    </w:lvl>
    <w:lvl w:ilvl="5" w:tplc="569ABE10">
      <w:numFmt w:val="bullet"/>
      <w:lvlText w:val="•"/>
      <w:lvlJc w:val="left"/>
      <w:pPr>
        <w:ind w:left="4696" w:hanging="305"/>
      </w:pPr>
      <w:rPr>
        <w:rFonts w:hint="default"/>
        <w:lang w:val="vi" w:eastAsia="en-US" w:bidi="ar-SA"/>
      </w:rPr>
    </w:lvl>
    <w:lvl w:ilvl="6" w:tplc="FAA08574">
      <w:numFmt w:val="bullet"/>
      <w:lvlText w:val="•"/>
      <w:lvlJc w:val="left"/>
      <w:pPr>
        <w:ind w:left="5571" w:hanging="305"/>
      </w:pPr>
      <w:rPr>
        <w:rFonts w:hint="default"/>
        <w:lang w:val="vi" w:eastAsia="en-US" w:bidi="ar-SA"/>
      </w:rPr>
    </w:lvl>
    <w:lvl w:ilvl="7" w:tplc="218E8852">
      <w:numFmt w:val="bullet"/>
      <w:lvlText w:val="•"/>
      <w:lvlJc w:val="left"/>
      <w:pPr>
        <w:ind w:left="6446" w:hanging="305"/>
      </w:pPr>
      <w:rPr>
        <w:rFonts w:hint="default"/>
        <w:lang w:val="vi" w:eastAsia="en-US" w:bidi="ar-SA"/>
      </w:rPr>
    </w:lvl>
    <w:lvl w:ilvl="8" w:tplc="27B6C8FE">
      <w:numFmt w:val="bullet"/>
      <w:lvlText w:val="•"/>
      <w:lvlJc w:val="left"/>
      <w:pPr>
        <w:ind w:left="7321" w:hanging="305"/>
      </w:pPr>
      <w:rPr>
        <w:rFonts w:hint="default"/>
        <w:lang w:val="vi" w:eastAsia="en-US" w:bidi="ar-SA"/>
      </w:rPr>
    </w:lvl>
  </w:abstractNum>
  <w:abstractNum w:abstractNumId="33" w15:restartNumberingAfterBreak="0">
    <w:nsid w:val="524913B9"/>
    <w:multiLevelType w:val="hybridMultilevel"/>
    <w:tmpl w:val="A346576C"/>
    <w:lvl w:ilvl="0" w:tplc="5B540360">
      <w:start w:val="1"/>
      <w:numFmt w:val="lowerLetter"/>
      <w:lvlText w:val="%1)"/>
      <w:lvlJc w:val="left"/>
      <w:pPr>
        <w:ind w:left="328" w:hanging="305"/>
      </w:pPr>
      <w:rPr>
        <w:rFonts w:ascii="Times New Roman" w:eastAsia="Times New Roman" w:hAnsi="Times New Roman" w:cs="Times New Roman" w:hint="default"/>
        <w:b/>
        <w:bCs/>
        <w:i/>
        <w:iCs/>
        <w:spacing w:val="0"/>
        <w:w w:val="100"/>
        <w:sz w:val="28"/>
        <w:szCs w:val="28"/>
        <w:lang w:val="vi" w:eastAsia="en-US" w:bidi="ar-SA"/>
      </w:rPr>
    </w:lvl>
    <w:lvl w:ilvl="1" w:tplc="B3E292DC">
      <w:numFmt w:val="bullet"/>
      <w:lvlText w:val=""/>
      <w:lvlJc w:val="left"/>
      <w:pPr>
        <w:ind w:left="743" w:hanging="360"/>
      </w:pPr>
      <w:rPr>
        <w:rFonts w:ascii="Symbol" w:eastAsia="Symbol" w:hAnsi="Symbol" w:cs="Symbol" w:hint="default"/>
        <w:b w:val="0"/>
        <w:bCs w:val="0"/>
        <w:i w:val="0"/>
        <w:iCs w:val="0"/>
        <w:spacing w:val="0"/>
        <w:w w:val="100"/>
        <w:sz w:val="28"/>
        <w:szCs w:val="28"/>
        <w:lang w:val="vi" w:eastAsia="en-US" w:bidi="ar-SA"/>
      </w:rPr>
    </w:lvl>
    <w:lvl w:ilvl="2" w:tplc="6BB0A0DC">
      <w:numFmt w:val="bullet"/>
      <w:lvlText w:val="•"/>
      <w:lvlJc w:val="left"/>
      <w:pPr>
        <w:ind w:left="1665" w:hanging="360"/>
      </w:pPr>
      <w:rPr>
        <w:rFonts w:hint="default"/>
        <w:lang w:val="vi" w:eastAsia="en-US" w:bidi="ar-SA"/>
      </w:rPr>
    </w:lvl>
    <w:lvl w:ilvl="3" w:tplc="872C49D2">
      <w:numFmt w:val="bullet"/>
      <w:lvlText w:val="•"/>
      <w:lvlJc w:val="left"/>
      <w:pPr>
        <w:ind w:left="2591" w:hanging="360"/>
      </w:pPr>
      <w:rPr>
        <w:rFonts w:hint="default"/>
        <w:lang w:val="vi" w:eastAsia="en-US" w:bidi="ar-SA"/>
      </w:rPr>
    </w:lvl>
    <w:lvl w:ilvl="4" w:tplc="4A1A4974">
      <w:numFmt w:val="bullet"/>
      <w:lvlText w:val="•"/>
      <w:lvlJc w:val="left"/>
      <w:pPr>
        <w:ind w:left="3517" w:hanging="360"/>
      </w:pPr>
      <w:rPr>
        <w:rFonts w:hint="default"/>
        <w:lang w:val="vi" w:eastAsia="en-US" w:bidi="ar-SA"/>
      </w:rPr>
    </w:lvl>
    <w:lvl w:ilvl="5" w:tplc="6EB45FC8">
      <w:numFmt w:val="bullet"/>
      <w:lvlText w:val="•"/>
      <w:lvlJc w:val="left"/>
      <w:pPr>
        <w:ind w:left="4443" w:hanging="360"/>
      </w:pPr>
      <w:rPr>
        <w:rFonts w:hint="default"/>
        <w:lang w:val="vi" w:eastAsia="en-US" w:bidi="ar-SA"/>
      </w:rPr>
    </w:lvl>
    <w:lvl w:ilvl="6" w:tplc="E940CF70">
      <w:numFmt w:val="bullet"/>
      <w:lvlText w:val="•"/>
      <w:lvlJc w:val="left"/>
      <w:pPr>
        <w:ind w:left="5369" w:hanging="360"/>
      </w:pPr>
      <w:rPr>
        <w:rFonts w:hint="default"/>
        <w:lang w:val="vi" w:eastAsia="en-US" w:bidi="ar-SA"/>
      </w:rPr>
    </w:lvl>
    <w:lvl w:ilvl="7" w:tplc="76C2793A">
      <w:numFmt w:val="bullet"/>
      <w:lvlText w:val="•"/>
      <w:lvlJc w:val="left"/>
      <w:pPr>
        <w:ind w:left="6294" w:hanging="360"/>
      </w:pPr>
      <w:rPr>
        <w:rFonts w:hint="default"/>
        <w:lang w:val="vi" w:eastAsia="en-US" w:bidi="ar-SA"/>
      </w:rPr>
    </w:lvl>
    <w:lvl w:ilvl="8" w:tplc="48DE01BE">
      <w:numFmt w:val="bullet"/>
      <w:lvlText w:val="•"/>
      <w:lvlJc w:val="left"/>
      <w:pPr>
        <w:ind w:left="7220" w:hanging="360"/>
      </w:pPr>
      <w:rPr>
        <w:rFonts w:hint="default"/>
        <w:lang w:val="vi" w:eastAsia="en-US" w:bidi="ar-SA"/>
      </w:rPr>
    </w:lvl>
  </w:abstractNum>
  <w:abstractNum w:abstractNumId="34" w15:restartNumberingAfterBreak="0">
    <w:nsid w:val="5B66276D"/>
    <w:multiLevelType w:val="hybridMultilevel"/>
    <w:tmpl w:val="8968D6A6"/>
    <w:lvl w:ilvl="0" w:tplc="277634E4">
      <w:start w:val="1"/>
      <w:numFmt w:val="upperRoman"/>
      <w:lvlText w:val="%1."/>
      <w:lvlJc w:val="left"/>
      <w:pPr>
        <w:ind w:left="273" w:hanging="250"/>
      </w:pPr>
      <w:rPr>
        <w:rFonts w:ascii="Times New Roman" w:eastAsia="Times New Roman" w:hAnsi="Times New Roman" w:cs="Times New Roman" w:hint="default"/>
        <w:b/>
        <w:bCs/>
        <w:i w:val="0"/>
        <w:iCs w:val="0"/>
        <w:spacing w:val="0"/>
        <w:w w:val="100"/>
        <w:sz w:val="28"/>
        <w:szCs w:val="28"/>
        <w:lang w:val="vi" w:eastAsia="en-US" w:bidi="ar-SA"/>
      </w:rPr>
    </w:lvl>
    <w:lvl w:ilvl="1" w:tplc="7CA66034">
      <w:start w:val="1"/>
      <w:numFmt w:val="decimal"/>
      <w:lvlText w:val="%2."/>
      <w:lvlJc w:val="left"/>
      <w:pPr>
        <w:ind w:left="304" w:hanging="281"/>
      </w:pPr>
      <w:rPr>
        <w:rFonts w:hint="default"/>
        <w:spacing w:val="0"/>
        <w:w w:val="100"/>
        <w:lang w:val="vi" w:eastAsia="en-US" w:bidi="ar-SA"/>
      </w:rPr>
    </w:lvl>
    <w:lvl w:ilvl="2" w:tplc="0B1ECA6A">
      <w:numFmt w:val="bullet"/>
      <w:lvlText w:val=""/>
      <w:lvlJc w:val="left"/>
      <w:pPr>
        <w:ind w:left="743" w:hanging="281"/>
      </w:pPr>
      <w:rPr>
        <w:rFonts w:ascii="Symbol" w:eastAsia="Symbol" w:hAnsi="Symbol" w:cs="Symbol" w:hint="default"/>
        <w:b w:val="0"/>
        <w:bCs w:val="0"/>
        <w:i w:val="0"/>
        <w:iCs w:val="0"/>
        <w:spacing w:val="0"/>
        <w:w w:val="100"/>
        <w:sz w:val="28"/>
        <w:szCs w:val="28"/>
        <w:lang w:val="vi" w:eastAsia="en-US" w:bidi="ar-SA"/>
      </w:rPr>
    </w:lvl>
    <w:lvl w:ilvl="3" w:tplc="E74CE776">
      <w:numFmt w:val="bullet"/>
      <w:lvlText w:val="o"/>
      <w:lvlJc w:val="left"/>
      <w:pPr>
        <w:ind w:left="1463" w:hanging="281"/>
      </w:pPr>
      <w:rPr>
        <w:rFonts w:ascii="Courier New" w:eastAsia="Courier New" w:hAnsi="Courier New" w:cs="Courier New" w:hint="default"/>
        <w:b w:val="0"/>
        <w:bCs w:val="0"/>
        <w:i w:val="0"/>
        <w:iCs w:val="0"/>
        <w:spacing w:val="0"/>
        <w:w w:val="100"/>
        <w:sz w:val="28"/>
        <w:szCs w:val="28"/>
        <w:lang w:val="vi" w:eastAsia="en-US" w:bidi="ar-SA"/>
      </w:rPr>
    </w:lvl>
    <w:lvl w:ilvl="4" w:tplc="1A5A2D2A">
      <w:numFmt w:val="bullet"/>
      <w:lvlText w:val="•"/>
      <w:lvlJc w:val="left"/>
      <w:pPr>
        <w:ind w:left="2547" w:hanging="281"/>
      </w:pPr>
      <w:rPr>
        <w:rFonts w:hint="default"/>
        <w:lang w:val="vi" w:eastAsia="en-US" w:bidi="ar-SA"/>
      </w:rPr>
    </w:lvl>
    <w:lvl w:ilvl="5" w:tplc="FEAEDC64">
      <w:numFmt w:val="bullet"/>
      <w:lvlText w:val="•"/>
      <w:lvlJc w:val="left"/>
      <w:pPr>
        <w:ind w:left="3634" w:hanging="281"/>
      </w:pPr>
      <w:rPr>
        <w:rFonts w:hint="default"/>
        <w:lang w:val="vi" w:eastAsia="en-US" w:bidi="ar-SA"/>
      </w:rPr>
    </w:lvl>
    <w:lvl w:ilvl="6" w:tplc="72F20D9A">
      <w:numFmt w:val="bullet"/>
      <w:lvlText w:val="•"/>
      <w:lvlJc w:val="left"/>
      <w:pPr>
        <w:ind w:left="4722" w:hanging="281"/>
      </w:pPr>
      <w:rPr>
        <w:rFonts w:hint="default"/>
        <w:lang w:val="vi" w:eastAsia="en-US" w:bidi="ar-SA"/>
      </w:rPr>
    </w:lvl>
    <w:lvl w:ilvl="7" w:tplc="450A1F5C">
      <w:numFmt w:val="bullet"/>
      <w:lvlText w:val="•"/>
      <w:lvlJc w:val="left"/>
      <w:pPr>
        <w:ind w:left="5809" w:hanging="281"/>
      </w:pPr>
      <w:rPr>
        <w:rFonts w:hint="default"/>
        <w:lang w:val="vi" w:eastAsia="en-US" w:bidi="ar-SA"/>
      </w:rPr>
    </w:lvl>
    <w:lvl w:ilvl="8" w:tplc="569ABF4C">
      <w:numFmt w:val="bullet"/>
      <w:lvlText w:val="•"/>
      <w:lvlJc w:val="left"/>
      <w:pPr>
        <w:ind w:left="6897" w:hanging="281"/>
      </w:pPr>
      <w:rPr>
        <w:rFonts w:hint="default"/>
        <w:lang w:val="vi" w:eastAsia="en-US" w:bidi="ar-SA"/>
      </w:rPr>
    </w:lvl>
  </w:abstractNum>
  <w:abstractNum w:abstractNumId="35" w15:restartNumberingAfterBreak="0">
    <w:nsid w:val="5C7A0349"/>
    <w:multiLevelType w:val="multilevel"/>
    <w:tmpl w:val="73FA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181A45"/>
    <w:multiLevelType w:val="multilevel"/>
    <w:tmpl w:val="E13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5228CF"/>
    <w:multiLevelType w:val="multilevel"/>
    <w:tmpl w:val="83E4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E24971"/>
    <w:multiLevelType w:val="multilevel"/>
    <w:tmpl w:val="92CA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C3352"/>
    <w:multiLevelType w:val="multilevel"/>
    <w:tmpl w:val="017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BE7BD8"/>
    <w:multiLevelType w:val="multilevel"/>
    <w:tmpl w:val="CC4A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46B82"/>
    <w:multiLevelType w:val="multilevel"/>
    <w:tmpl w:val="3D9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569F7"/>
    <w:multiLevelType w:val="multilevel"/>
    <w:tmpl w:val="DCD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D52C8"/>
    <w:multiLevelType w:val="multilevel"/>
    <w:tmpl w:val="F7C4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5F4789"/>
    <w:multiLevelType w:val="hybridMultilevel"/>
    <w:tmpl w:val="776E1436"/>
    <w:lvl w:ilvl="0" w:tplc="168097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9C13565"/>
    <w:multiLevelType w:val="multilevel"/>
    <w:tmpl w:val="56AE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A36157"/>
    <w:multiLevelType w:val="hybridMultilevel"/>
    <w:tmpl w:val="494E98C0"/>
    <w:lvl w:ilvl="0" w:tplc="843C5A48">
      <w:numFmt w:val="bullet"/>
      <w:lvlText w:val="-"/>
      <w:lvlJc w:val="left"/>
      <w:pPr>
        <w:ind w:left="743" w:hanging="360"/>
      </w:pPr>
      <w:rPr>
        <w:rFonts w:ascii="Times New Roman" w:eastAsia="Times New Roman" w:hAnsi="Times New Roman" w:cs="Times New Roman" w:hint="default"/>
        <w:b w:val="0"/>
        <w:bCs w:val="0"/>
        <w:i w:val="0"/>
        <w:iCs w:val="0"/>
        <w:spacing w:val="0"/>
        <w:w w:val="100"/>
        <w:sz w:val="28"/>
        <w:szCs w:val="28"/>
        <w:lang w:val="vi" w:eastAsia="en-US" w:bidi="ar-SA"/>
      </w:rPr>
    </w:lvl>
    <w:lvl w:ilvl="1" w:tplc="D5D26ED2">
      <w:numFmt w:val="bullet"/>
      <w:lvlText w:val="o"/>
      <w:lvlJc w:val="left"/>
      <w:pPr>
        <w:ind w:left="1463" w:hanging="360"/>
      </w:pPr>
      <w:rPr>
        <w:rFonts w:ascii="Courier New" w:eastAsia="Courier New" w:hAnsi="Courier New" w:cs="Courier New" w:hint="default"/>
        <w:b w:val="0"/>
        <w:bCs w:val="0"/>
        <w:i w:val="0"/>
        <w:iCs w:val="0"/>
        <w:spacing w:val="0"/>
        <w:w w:val="100"/>
        <w:sz w:val="28"/>
        <w:szCs w:val="28"/>
        <w:lang w:val="vi" w:eastAsia="en-US" w:bidi="ar-SA"/>
      </w:rPr>
    </w:lvl>
    <w:lvl w:ilvl="2" w:tplc="032AC45C">
      <w:numFmt w:val="bullet"/>
      <w:lvlText w:val="•"/>
      <w:lvlJc w:val="left"/>
      <w:pPr>
        <w:ind w:left="2305" w:hanging="360"/>
      </w:pPr>
      <w:rPr>
        <w:rFonts w:hint="default"/>
        <w:lang w:val="vi" w:eastAsia="en-US" w:bidi="ar-SA"/>
      </w:rPr>
    </w:lvl>
    <w:lvl w:ilvl="3" w:tplc="AC42CD04">
      <w:numFmt w:val="bullet"/>
      <w:lvlText w:val="•"/>
      <w:lvlJc w:val="left"/>
      <w:pPr>
        <w:ind w:left="3151" w:hanging="360"/>
      </w:pPr>
      <w:rPr>
        <w:rFonts w:hint="default"/>
        <w:lang w:val="vi" w:eastAsia="en-US" w:bidi="ar-SA"/>
      </w:rPr>
    </w:lvl>
    <w:lvl w:ilvl="4" w:tplc="C660C6E8">
      <w:numFmt w:val="bullet"/>
      <w:lvlText w:val="•"/>
      <w:lvlJc w:val="left"/>
      <w:pPr>
        <w:ind w:left="3997" w:hanging="360"/>
      </w:pPr>
      <w:rPr>
        <w:rFonts w:hint="default"/>
        <w:lang w:val="vi" w:eastAsia="en-US" w:bidi="ar-SA"/>
      </w:rPr>
    </w:lvl>
    <w:lvl w:ilvl="5" w:tplc="2D0EBB3C">
      <w:numFmt w:val="bullet"/>
      <w:lvlText w:val="•"/>
      <w:lvlJc w:val="left"/>
      <w:pPr>
        <w:ind w:left="4843" w:hanging="360"/>
      </w:pPr>
      <w:rPr>
        <w:rFonts w:hint="default"/>
        <w:lang w:val="vi" w:eastAsia="en-US" w:bidi="ar-SA"/>
      </w:rPr>
    </w:lvl>
    <w:lvl w:ilvl="6" w:tplc="876E1358">
      <w:numFmt w:val="bullet"/>
      <w:lvlText w:val="•"/>
      <w:lvlJc w:val="left"/>
      <w:pPr>
        <w:ind w:left="5689" w:hanging="360"/>
      </w:pPr>
      <w:rPr>
        <w:rFonts w:hint="default"/>
        <w:lang w:val="vi" w:eastAsia="en-US" w:bidi="ar-SA"/>
      </w:rPr>
    </w:lvl>
    <w:lvl w:ilvl="7" w:tplc="951E0404">
      <w:numFmt w:val="bullet"/>
      <w:lvlText w:val="•"/>
      <w:lvlJc w:val="left"/>
      <w:pPr>
        <w:ind w:left="6534" w:hanging="360"/>
      </w:pPr>
      <w:rPr>
        <w:rFonts w:hint="default"/>
        <w:lang w:val="vi" w:eastAsia="en-US" w:bidi="ar-SA"/>
      </w:rPr>
    </w:lvl>
    <w:lvl w:ilvl="8" w:tplc="6F94F12C">
      <w:numFmt w:val="bullet"/>
      <w:lvlText w:val="•"/>
      <w:lvlJc w:val="left"/>
      <w:pPr>
        <w:ind w:left="7380" w:hanging="360"/>
      </w:pPr>
      <w:rPr>
        <w:rFonts w:hint="default"/>
        <w:lang w:val="vi" w:eastAsia="en-US" w:bidi="ar-SA"/>
      </w:rPr>
    </w:lvl>
  </w:abstractNum>
  <w:abstractNum w:abstractNumId="47" w15:restartNumberingAfterBreak="0">
    <w:nsid w:val="7BA53339"/>
    <w:multiLevelType w:val="hybridMultilevel"/>
    <w:tmpl w:val="78B2DCBA"/>
    <w:lvl w:ilvl="0" w:tplc="71D0B84C">
      <w:numFmt w:val="bullet"/>
      <w:lvlText w:val="-"/>
      <w:lvlJc w:val="left"/>
      <w:pPr>
        <w:ind w:left="23" w:hanging="171"/>
      </w:pPr>
      <w:rPr>
        <w:rFonts w:ascii="Times New Roman" w:eastAsia="Times New Roman" w:hAnsi="Times New Roman" w:cs="Times New Roman" w:hint="default"/>
        <w:b/>
        <w:bCs/>
        <w:i w:val="0"/>
        <w:iCs w:val="0"/>
        <w:spacing w:val="0"/>
        <w:w w:val="100"/>
        <w:sz w:val="28"/>
        <w:szCs w:val="28"/>
        <w:lang w:val="vi" w:eastAsia="en-US" w:bidi="ar-SA"/>
      </w:rPr>
    </w:lvl>
    <w:lvl w:ilvl="1" w:tplc="D3202880">
      <w:numFmt w:val="bullet"/>
      <w:lvlText w:val="•"/>
      <w:lvlJc w:val="left"/>
      <w:pPr>
        <w:ind w:left="925" w:hanging="171"/>
      </w:pPr>
      <w:rPr>
        <w:rFonts w:hint="default"/>
        <w:lang w:val="vi" w:eastAsia="en-US" w:bidi="ar-SA"/>
      </w:rPr>
    </w:lvl>
    <w:lvl w:ilvl="2" w:tplc="209C4CFA">
      <w:numFmt w:val="bullet"/>
      <w:lvlText w:val="•"/>
      <w:lvlJc w:val="left"/>
      <w:pPr>
        <w:ind w:left="1830" w:hanging="171"/>
      </w:pPr>
      <w:rPr>
        <w:rFonts w:hint="default"/>
        <w:lang w:val="vi" w:eastAsia="en-US" w:bidi="ar-SA"/>
      </w:rPr>
    </w:lvl>
    <w:lvl w:ilvl="3" w:tplc="ABB01D8C">
      <w:numFmt w:val="bullet"/>
      <w:lvlText w:val="•"/>
      <w:lvlJc w:val="left"/>
      <w:pPr>
        <w:ind w:left="2735" w:hanging="171"/>
      </w:pPr>
      <w:rPr>
        <w:rFonts w:hint="default"/>
        <w:lang w:val="vi" w:eastAsia="en-US" w:bidi="ar-SA"/>
      </w:rPr>
    </w:lvl>
    <w:lvl w:ilvl="4" w:tplc="0EAACB14">
      <w:numFmt w:val="bullet"/>
      <w:lvlText w:val="•"/>
      <w:lvlJc w:val="left"/>
      <w:pPr>
        <w:ind w:left="3640" w:hanging="171"/>
      </w:pPr>
      <w:rPr>
        <w:rFonts w:hint="default"/>
        <w:lang w:val="vi" w:eastAsia="en-US" w:bidi="ar-SA"/>
      </w:rPr>
    </w:lvl>
    <w:lvl w:ilvl="5" w:tplc="37D0A03A">
      <w:numFmt w:val="bullet"/>
      <w:lvlText w:val="•"/>
      <w:lvlJc w:val="left"/>
      <w:pPr>
        <w:ind w:left="4546" w:hanging="171"/>
      </w:pPr>
      <w:rPr>
        <w:rFonts w:hint="default"/>
        <w:lang w:val="vi" w:eastAsia="en-US" w:bidi="ar-SA"/>
      </w:rPr>
    </w:lvl>
    <w:lvl w:ilvl="6" w:tplc="50149716">
      <w:numFmt w:val="bullet"/>
      <w:lvlText w:val="•"/>
      <w:lvlJc w:val="left"/>
      <w:pPr>
        <w:ind w:left="5451" w:hanging="171"/>
      </w:pPr>
      <w:rPr>
        <w:rFonts w:hint="default"/>
        <w:lang w:val="vi" w:eastAsia="en-US" w:bidi="ar-SA"/>
      </w:rPr>
    </w:lvl>
    <w:lvl w:ilvl="7" w:tplc="A2FE8A32">
      <w:numFmt w:val="bullet"/>
      <w:lvlText w:val="•"/>
      <w:lvlJc w:val="left"/>
      <w:pPr>
        <w:ind w:left="6356" w:hanging="171"/>
      </w:pPr>
      <w:rPr>
        <w:rFonts w:hint="default"/>
        <w:lang w:val="vi" w:eastAsia="en-US" w:bidi="ar-SA"/>
      </w:rPr>
    </w:lvl>
    <w:lvl w:ilvl="8" w:tplc="06625A92">
      <w:numFmt w:val="bullet"/>
      <w:lvlText w:val="•"/>
      <w:lvlJc w:val="left"/>
      <w:pPr>
        <w:ind w:left="7261" w:hanging="171"/>
      </w:pPr>
      <w:rPr>
        <w:rFonts w:hint="default"/>
        <w:lang w:val="vi" w:eastAsia="en-US" w:bidi="ar-SA"/>
      </w:rPr>
    </w:lvl>
  </w:abstractNum>
  <w:abstractNum w:abstractNumId="48" w15:restartNumberingAfterBreak="0">
    <w:nsid w:val="7F8E2E9E"/>
    <w:multiLevelType w:val="multilevel"/>
    <w:tmpl w:val="40E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020176">
    <w:abstractNumId w:val="21"/>
  </w:num>
  <w:num w:numId="2" w16cid:durableId="1899244736">
    <w:abstractNumId w:val="11"/>
  </w:num>
  <w:num w:numId="3" w16cid:durableId="440952870">
    <w:abstractNumId w:val="40"/>
  </w:num>
  <w:num w:numId="4" w16cid:durableId="369233610">
    <w:abstractNumId w:val="16"/>
  </w:num>
  <w:num w:numId="5" w16cid:durableId="27075246">
    <w:abstractNumId w:val="37"/>
  </w:num>
  <w:num w:numId="6" w16cid:durableId="1084571769">
    <w:abstractNumId w:val="9"/>
  </w:num>
  <w:num w:numId="7" w16cid:durableId="1591159034">
    <w:abstractNumId w:val="1"/>
  </w:num>
  <w:num w:numId="8" w16cid:durableId="484783003">
    <w:abstractNumId w:val="0"/>
  </w:num>
  <w:num w:numId="9" w16cid:durableId="1164395118">
    <w:abstractNumId w:val="42"/>
  </w:num>
  <w:num w:numId="10" w16cid:durableId="980495852">
    <w:abstractNumId w:val="38"/>
  </w:num>
  <w:num w:numId="11" w16cid:durableId="849491893">
    <w:abstractNumId w:val="28"/>
  </w:num>
  <w:num w:numId="12" w16cid:durableId="363747684">
    <w:abstractNumId w:val="10"/>
  </w:num>
  <w:num w:numId="13" w16cid:durableId="459688454">
    <w:abstractNumId w:val="12"/>
  </w:num>
  <w:num w:numId="14" w16cid:durableId="1422146164">
    <w:abstractNumId w:val="3"/>
  </w:num>
  <w:num w:numId="15" w16cid:durableId="1622225051">
    <w:abstractNumId w:val="14"/>
  </w:num>
  <w:num w:numId="16" w16cid:durableId="1264412140">
    <w:abstractNumId w:val="13"/>
  </w:num>
  <w:num w:numId="17" w16cid:durableId="125705708">
    <w:abstractNumId w:val="35"/>
  </w:num>
  <w:num w:numId="18" w16cid:durableId="2079863589">
    <w:abstractNumId w:val="18"/>
  </w:num>
  <w:num w:numId="19" w16cid:durableId="1499880522">
    <w:abstractNumId w:val="39"/>
  </w:num>
  <w:num w:numId="20" w16cid:durableId="1137259788">
    <w:abstractNumId w:val="25"/>
  </w:num>
  <w:num w:numId="21" w16cid:durableId="1395853039">
    <w:abstractNumId w:val="30"/>
  </w:num>
  <w:num w:numId="22" w16cid:durableId="725418327">
    <w:abstractNumId w:val="20"/>
  </w:num>
  <w:num w:numId="23" w16cid:durableId="1679961117">
    <w:abstractNumId w:val="7"/>
  </w:num>
  <w:num w:numId="24" w16cid:durableId="1570337861">
    <w:abstractNumId w:val="2"/>
  </w:num>
  <w:num w:numId="25" w16cid:durableId="43257033">
    <w:abstractNumId w:val="36"/>
  </w:num>
  <w:num w:numId="26" w16cid:durableId="221448160">
    <w:abstractNumId w:val="23"/>
  </w:num>
  <w:num w:numId="27" w16cid:durableId="1265068932">
    <w:abstractNumId w:val="27"/>
  </w:num>
  <w:num w:numId="28" w16cid:durableId="1845970259">
    <w:abstractNumId w:val="48"/>
  </w:num>
  <w:num w:numId="29" w16cid:durableId="678308722">
    <w:abstractNumId w:val="24"/>
  </w:num>
  <w:num w:numId="30" w16cid:durableId="335420138">
    <w:abstractNumId w:val="45"/>
  </w:num>
  <w:num w:numId="31" w16cid:durableId="1493252320">
    <w:abstractNumId w:val="15"/>
  </w:num>
  <w:num w:numId="32" w16cid:durableId="1740133513">
    <w:abstractNumId w:val="8"/>
  </w:num>
  <w:num w:numId="33" w16cid:durableId="887765607">
    <w:abstractNumId w:val="43"/>
  </w:num>
  <w:num w:numId="34" w16cid:durableId="1643072066">
    <w:abstractNumId w:val="26"/>
  </w:num>
  <w:num w:numId="35" w16cid:durableId="568541340">
    <w:abstractNumId w:val="29"/>
  </w:num>
  <w:num w:numId="36" w16cid:durableId="806514851">
    <w:abstractNumId w:val="34"/>
  </w:num>
  <w:num w:numId="37" w16cid:durableId="679356758">
    <w:abstractNumId w:val="47"/>
  </w:num>
  <w:num w:numId="38" w16cid:durableId="305626945">
    <w:abstractNumId w:val="31"/>
  </w:num>
  <w:num w:numId="39" w16cid:durableId="601183686">
    <w:abstractNumId w:val="6"/>
  </w:num>
  <w:num w:numId="40" w16cid:durableId="938297955">
    <w:abstractNumId w:val="22"/>
  </w:num>
  <w:num w:numId="41" w16cid:durableId="1209028177">
    <w:abstractNumId w:val="19"/>
  </w:num>
  <w:num w:numId="42" w16cid:durableId="412625088">
    <w:abstractNumId w:val="44"/>
  </w:num>
  <w:num w:numId="43" w16cid:durableId="226765010">
    <w:abstractNumId w:val="5"/>
  </w:num>
  <w:num w:numId="44" w16cid:durableId="233899888">
    <w:abstractNumId w:val="33"/>
  </w:num>
  <w:num w:numId="45" w16cid:durableId="1996301691">
    <w:abstractNumId w:val="46"/>
  </w:num>
  <w:num w:numId="46" w16cid:durableId="1297251152">
    <w:abstractNumId w:val="32"/>
  </w:num>
  <w:num w:numId="47" w16cid:durableId="57022818">
    <w:abstractNumId w:val="17"/>
  </w:num>
  <w:num w:numId="48" w16cid:durableId="1345093569">
    <w:abstractNumId w:val="4"/>
  </w:num>
  <w:num w:numId="49" w16cid:durableId="40075900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AC"/>
    <w:rsid w:val="0000399D"/>
    <w:rsid w:val="00003DD3"/>
    <w:rsid w:val="000066F8"/>
    <w:rsid w:val="00006A20"/>
    <w:rsid w:val="00014AFE"/>
    <w:rsid w:val="000169C3"/>
    <w:rsid w:val="000204BC"/>
    <w:rsid w:val="000266D3"/>
    <w:rsid w:val="000268A5"/>
    <w:rsid w:val="00030F72"/>
    <w:rsid w:val="0003563D"/>
    <w:rsid w:val="00035E70"/>
    <w:rsid w:val="00042ABD"/>
    <w:rsid w:val="000503DC"/>
    <w:rsid w:val="00050EC4"/>
    <w:rsid w:val="000610AB"/>
    <w:rsid w:val="000641A4"/>
    <w:rsid w:val="0007122D"/>
    <w:rsid w:val="00071467"/>
    <w:rsid w:val="0007212B"/>
    <w:rsid w:val="0007265E"/>
    <w:rsid w:val="000777AC"/>
    <w:rsid w:val="00086ED6"/>
    <w:rsid w:val="00096078"/>
    <w:rsid w:val="000B504B"/>
    <w:rsid w:val="000C2285"/>
    <w:rsid w:val="000C3580"/>
    <w:rsid w:val="000C40DC"/>
    <w:rsid w:val="000D224E"/>
    <w:rsid w:val="000D5E02"/>
    <w:rsid w:val="000D7959"/>
    <w:rsid w:val="000F2A5F"/>
    <w:rsid w:val="000F4327"/>
    <w:rsid w:val="00100645"/>
    <w:rsid w:val="0011002B"/>
    <w:rsid w:val="00116174"/>
    <w:rsid w:val="00117AF6"/>
    <w:rsid w:val="0013406C"/>
    <w:rsid w:val="001424AA"/>
    <w:rsid w:val="001430E6"/>
    <w:rsid w:val="00146507"/>
    <w:rsid w:val="00155695"/>
    <w:rsid w:val="001573D0"/>
    <w:rsid w:val="00160974"/>
    <w:rsid w:val="00161E20"/>
    <w:rsid w:val="001641D3"/>
    <w:rsid w:val="001664C3"/>
    <w:rsid w:val="00166E90"/>
    <w:rsid w:val="00172572"/>
    <w:rsid w:val="0017497C"/>
    <w:rsid w:val="00176884"/>
    <w:rsid w:val="00177437"/>
    <w:rsid w:val="001805B9"/>
    <w:rsid w:val="00180A3A"/>
    <w:rsid w:val="00183BBF"/>
    <w:rsid w:val="00184B07"/>
    <w:rsid w:val="00186C31"/>
    <w:rsid w:val="00193FB2"/>
    <w:rsid w:val="00197DCF"/>
    <w:rsid w:val="001A0248"/>
    <w:rsid w:val="001A245C"/>
    <w:rsid w:val="001A2768"/>
    <w:rsid w:val="001A276B"/>
    <w:rsid w:val="001A4994"/>
    <w:rsid w:val="001A7DAF"/>
    <w:rsid w:val="001B23F4"/>
    <w:rsid w:val="001B31CC"/>
    <w:rsid w:val="001B457C"/>
    <w:rsid w:val="001C2EEA"/>
    <w:rsid w:val="001C6AF5"/>
    <w:rsid w:val="001C6D74"/>
    <w:rsid w:val="001D0264"/>
    <w:rsid w:val="001D0B15"/>
    <w:rsid w:val="001D0FE7"/>
    <w:rsid w:val="001D3A36"/>
    <w:rsid w:val="001D53F1"/>
    <w:rsid w:val="001D5968"/>
    <w:rsid w:val="001D659C"/>
    <w:rsid w:val="001E0913"/>
    <w:rsid w:val="001E5FD0"/>
    <w:rsid w:val="001F0D53"/>
    <w:rsid w:val="001F713F"/>
    <w:rsid w:val="00202566"/>
    <w:rsid w:val="00202843"/>
    <w:rsid w:val="00214389"/>
    <w:rsid w:val="00216632"/>
    <w:rsid w:val="002236FD"/>
    <w:rsid w:val="00223897"/>
    <w:rsid w:val="00223921"/>
    <w:rsid w:val="002266CA"/>
    <w:rsid w:val="00227571"/>
    <w:rsid w:val="00233CD0"/>
    <w:rsid w:val="0023470C"/>
    <w:rsid w:val="0023673D"/>
    <w:rsid w:val="00247CF2"/>
    <w:rsid w:val="0025188B"/>
    <w:rsid w:val="00253479"/>
    <w:rsid w:val="00254C59"/>
    <w:rsid w:val="002624E2"/>
    <w:rsid w:val="00263012"/>
    <w:rsid w:val="00263128"/>
    <w:rsid w:val="00265F28"/>
    <w:rsid w:val="00266388"/>
    <w:rsid w:val="00270C41"/>
    <w:rsid w:val="00273ABF"/>
    <w:rsid w:val="0027575F"/>
    <w:rsid w:val="0028010D"/>
    <w:rsid w:val="00282573"/>
    <w:rsid w:val="00286694"/>
    <w:rsid w:val="002937D2"/>
    <w:rsid w:val="002960FD"/>
    <w:rsid w:val="002A14E2"/>
    <w:rsid w:val="002A2FD7"/>
    <w:rsid w:val="002A3556"/>
    <w:rsid w:val="002A3DEC"/>
    <w:rsid w:val="002B50DC"/>
    <w:rsid w:val="002B5E1E"/>
    <w:rsid w:val="002C2C32"/>
    <w:rsid w:val="002C2DC1"/>
    <w:rsid w:val="002D3E1F"/>
    <w:rsid w:val="002E2C1C"/>
    <w:rsid w:val="002E5045"/>
    <w:rsid w:val="002F2F19"/>
    <w:rsid w:val="002F2F3F"/>
    <w:rsid w:val="002F71E3"/>
    <w:rsid w:val="00300E2C"/>
    <w:rsid w:val="00302667"/>
    <w:rsid w:val="00305437"/>
    <w:rsid w:val="003072A6"/>
    <w:rsid w:val="003128A2"/>
    <w:rsid w:val="003161BE"/>
    <w:rsid w:val="0032430C"/>
    <w:rsid w:val="00324DDF"/>
    <w:rsid w:val="0032501E"/>
    <w:rsid w:val="0033381B"/>
    <w:rsid w:val="00343E66"/>
    <w:rsid w:val="003463F1"/>
    <w:rsid w:val="00347781"/>
    <w:rsid w:val="003532C5"/>
    <w:rsid w:val="00362D9B"/>
    <w:rsid w:val="003667A6"/>
    <w:rsid w:val="00370FA0"/>
    <w:rsid w:val="00373859"/>
    <w:rsid w:val="00373ED2"/>
    <w:rsid w:val="00377879"/>
    <w:rsid w:val="00380C48"/>
    <w:rsid w:val="003816B0"/>
    <w:rsid w:val="00382AA6"/>
    <w:rsid w:val="003857C3"/>
    <w:rsid w:val="00393EDF"/>
    <w:rsid w:val="00397B93"/>
    <w:rsid w:val="003B0C54"/>
    <w:rsid w:val="003C5A50"/>
    <w:rsid w:val="003C792A"/>
    <w:rsid w:val="003D0CF1"/>
    <w:rsid w:val="003E24E4"/>
    <w:rsid w:val="00404B86"/>
    <w:rsid w:val="00404C09"/>
    <w:rsid w:val="0041140F"/>
    <w:rsid w:val="00413ED4"/>
    <w:rsid w:val="00417BF0"/>
    <w:rsid w:val="0042032C"/>
    <w:rsid w:val="00421922"/>
    <w:rsid w:val="0042198C"/>
    <w:rsid w:val="00422EAE"/>
    <w:rsid w:val="0042384A"/>
    <w:rsid w:val="00426D1C"/>
    <w:rsid w:val="00426D5C"/>
    <w:rsid w:val="00426F92"/>
    <w:rsid w:val="00433353"/>
    <w:rsid w:val="00440103"/>
    <w:rsid w:val="00444E8A"/>
    <w:rsid w:val="00452FB1"/>
    <w:rsid w:val="0045400D"/>
    <w:rsid w:val="00457546"/>
    <w:rsid w:val="00460594"/>
    <w:rsid w:val="00460FF0"/>
    <w:rsid w:val="00462A9D"/>
    <w:rsid w:val="0046571D"/>
    <w:rsid w:val="00473DEC"/>
    <w:rsid w:val="00477B7C"/>
    <w:rsid w:val="00485161"/>
    <w:rsid w:val="00486780"/>
    <w:rsid w:val="00491286"/>
    <w:rsid w:val="004913E3"/>
    <w:rsid w:val="00493344"/>
    <w:rsid w:val="004965AF"/>
    <w:rsid w:val="004A5502"/>
    <w:rsid w:val="004B7332"/>
    <w:rsid w:val="004C5A9C"/>
    <w:rsid w:val="004C70AA"/>
    <w:rsid w:val="004D0074"/>
    <w:rsid w:val="004D1A5A"/>
    <w:rsid w:val="004D3E5A"/>
    <w:rsid w:val="004D4EF6"/>
    <w:rsid w:val="004D5DE6"/>
    <w:rsid w:val="004D797D"/>
    <w:rsid w:val="004D7F76"/>
    <w:rsid w:val="004E5293"/>
    <w:rsid w:val="004E7BBB"/>
    <w:rsid w:val="004F1913"/>
    <w:rsid w:val="004F1D15"/>
    <w:rsid w:val="004F4549"/>
    <w:rsid w:val="004F4901"/>
    <w:rsid w:val="004F5FFA"/>
    <w:rsid w:val="004F6A8F"/>
    <w:rsid w:val="004F6DF5"/>
    <w:rsid w:val="004F77F0"/>
    <w:rsid w:val="00516B05"/>
    <w:rsid w:val="0052413A"/>
    <w:rsid w:val="00524883"/>
    <w:rsid w:val="005256E6"/>
    <w:rsid w:val="00535AC8"/>
    <w:rsid w:val="005432A9"/>
    <w:rsid w:val="00550DCA"/>
    <w:rsid w:val="0055129F"/>
    <w:rsid w:val="0055767B"/>
    <w:rsid w:val="005579D3"/>
    <w:rsid w:val="00567A0C"/>
    <w:rsid w:val="00570DE9"/>
    <w:rsid w:val="00572A65"/>
    <w:rsid w:val="00575D3F"/>
    <w:rsid w:val="005771BB"/>
    <w:rsid w:val="00577A4F"/>
    <w:rsid w:val="00582399"/>
    <w:rsid w:val="005825AC"/>
    <w:rsid w:val="00585366"/>
    <w:rsid w:val="00585CDD"/>
    <w:rsid w:val="00593F09"/>
    <w:rsid w:val="0059673C"/>
    <w:rsid w:val="005967D4"/>
    <w:rsid w:val="00596BFD"/>
    <w:rsid w:val="005A0B3E"/>
    <w:rsid w:val="005A4AD2"/>
    <w:rsid w:val="005A4C5A"/>
    <w:rsid w:val="005A6237"/>
    <w:rsid w:val="005B2AF2"/>
    <w:rsid w:val="005B34F1"/>
    <w:rsid w:val="005B6AFA"/>
    <w:rsid w:val="005C22B6"/>
    <w:rsid w:val="005C3A8E"/>
    <w:rsid w:val="005C3F4B"/>
    <w:rsid w:val="005C7AE0"/>
    <w:rsid w:val="005E2C49"/>
    <w:rsid w:val="005E3E39"/>
    <w:rsid w:val="005F294F"/>
    <w:rsid w:val="005F4ADC"/>
    <w:rsid w:val="00602D47"/>
    <w:rsid w:val="006078D0"/>
    <w:rsid w:val="00607912"/>
    <w:rsid w:val="00613265"/>
    <w:rsid w:val="00621E15"/>
    <w:rsid w:val="00627D88"/>
    <w:rsid w:val="006335D9"/>
    <w:rsid w:val="006338F8"/>
    <w:rsid w:val="0063508C"/>
    <w:rsid w:val="00635263"/>
    <w:rsid w:val="0063575A"/>
    <w:rsid w:val="00645B60"/>
    <w:rsid w:val="00652774"/>
    <w:rsid w:val="00657E99"/>
    <w:rsid w:val="006608EC"/>
    <w:rsid w:val="00662225"/>
    <w:rsid w:val="00662F38"/>
    <w:rsid w:val="00664F41"/>
    <w:rsid w:val="00667AED"/>
    <w:rsid w:val="006714B0"/>
    <w:rsid w:val="00673D82"/>
    <w:rsid w:val="006814C4"/>
    <w:rsid w:val="006A1897"/>
    <w:rsid w:val="006A534C"/>
    <w:rsid w:val="006B3FD6"/>
    <w:rsid w:val="006C3BB7"/>
    <w:rsid w:val="006C4A11"/>
    <w:rsid w:val="006D1D6E"/>
    <w:rsid w:val="006D444A"/>
    <w:rsid w:val="006D4B9A"/>
    <w:rsid w:val="006D6128"/>
    <w:rsid w:val="006D6AE5"/>
    <w:rsid w:val="006E28F5"/>
    <w:rsid w:val="006E377C"/>
    <w:rsid w:val="006E4DFE"/>
    <w:rsid w:val="006F0953"/>
    <w:rsid w:val="006F17E4"/>
    <w:rsid w:val="006F1B0E"/>
    <w:rsid w:val="006F3AFB"/>
    <w:rsid w:val="006F5CF0"/>
    <w:rsid w:val="00703A1B"/>
    <w:rsid w:val="00704A62"/>
    <w:rsid w:val="007066E6"/>
    <w:rsid w:val="007310F6"/>
    <w:rsid w:val="00732D4F"/>
    <w:rsid w:val="00754D41"/>
    <w:rsid w:val="007602E8"/>
    <w:rsid w:val="00761045"/>
    <w:rsid w:val="00765B21"/>
    <w:rsid w:val="00766E9E"/>
    <w:rsid w:val="00767D79"/>
    <w:rsid w:val="0077532B"/>
    <w:rsid w:val="007754E3"/>
    <w:rsid w:val="007762A2"/>
    <w:rsid w:val="00780616"/>
    <w:rsid w:val="00780E98"/>
    <w:rsid w:val="0078211D"/>
    <w:rsid w:val="0078379E"/>
    <w:rsid w:val="00790754"/>
    <w:rsid w:val="007924C7"/>
    <w:rsid w:val="00793E36"/>
    <w:rsid w:val="00796468"/>
    <w:rsid w:val="007A392E"/>
    <w:rsid w:val="007B0403"/>
    <w:rsid w:val="007B1AF9"/>
    <w:rsid w:val="007B69BD"/>
    <w:rsid w:val="007D63F9"/>
    <w:rsid w:val="007D645C"/>
    <w:rsid w:val="007E2BBF"/>
    <w:rsid w:val="007E48AC"/>
    <w:rsid w:val="007E538E"/>
    <w:rsid w:val="007E5BF5"/>
    <w:rsid w:val="007F063D"/>
    <w:rsid w:val="007F4925"/>
    <w:rsid w:val="007F5B9F"/>
    <w:rsid w:val="007F7259"/>
    <w:rsid w:val="0080260B"/>
    <w:rsid w:val="00802B86"/>
    <w:rsid w:val="0081187C"/>
    <w:rsid w:val="00815CCD"/>
    <w:rsid w:val="00816E58"/>
    <w:rsid w:val="00817EFD"/>
    <w:rsid w:val="008311E4"/>
    <w:rsid w:val="008319C9"/>
    <w:rsid w:val="00832AEE"/>
    <w:rsid w:val="00832B92"/>
    <w:rsid w:val="00833122"/>
    <w:rsid w:val="0083381C"/>
    <w:rsid w:val="00833C5D"/>
    <w:rsid w:val="00843D5D"/>
    <w:rsid w:val="0084559C"/>
    <w:rsid w:val="00856868"/>
    <w:rsid w:val="00857C99"/>
    <w:rsid w:val="00860DDE"/>
    <w:rsid w:val="00865DDA"/>
    <w:rsid w:val="00865E77"/>
    <w:rsid w:val="008718F6"/>
    <w:rsid w:val="00873D21"/>
    <w:rsid w:val="008761F0"/>
    <w:rsid w:val="00876AA5"/>
    <w:rsid w:val="008777D7"/>
    <w:rsid w:val="0088094F"/>
    <w:rsid w:val="00887F91"/>
    <w:rsid w:val="00890FCD"/>
    <w:rsid w:val="00893CF6"/>
    <w:rsid w:val="008A22D6"/>
    <w:rsid w:val="008A35ED"/>
    <w:rsid w:val="008B0713"/>
    <w:rsid w:val="008B1F59"/>
    <w:rsid w:val="008B6C5A"/>
    <w:rsid w:val="008C0495"/>
    <w:rsid w:val="008C4F5F"/>
    <w:rsid w:val="008D2CFF"/>
    <w:rsid w:val="008D5622"/>
    <w:rsid w:val="008D7E98"/>
    <w:rsid w:val="008E1052"/>
    <w:rsid w:val="008E1927"/>
    <w:rsid w:val="008E3B9D"/>
    <w:rsid w:val="008E5CA2"/>
    <w:rsid w:val="008E6A34"/>
    <w:rsid w:val="008E70C9"/>
    <w:rsid w:val="008E764F"/>
    <w:rsid w:val="008F2023"/>
    <w:rsid w:val="008F3220"/>
    <w:rsid w:val="0090056E"/>
    <w:rsid w:val="00902154"/>
    <w:rsid w:val="00903D4D"/>
    <w:rsid w:val="00906511"/>
    <w:rsid w:val="00910F8F"/>
    <w:rsid w:val="00915649"/>
    <w:rsid w:val="00917E17"/>
    <w:rsid w:val="00923558"/>
    <w:rsid w:val="00926365"/>
    <w:rsid w:val="009309F6"/>
    <w:rsid w:val="00933B76"/>
    <w:rsid w:val="00935EE3"/>
    <w:rsid w:val="00936C0A"/>
    <w:rsid w:val="00937804"/>
    <w:rsid w:val="009430F8"/>
    <w:rsid w:val="00947572"/>
    <w:rsid w:val="00950866"/>
    <w:rsid w:val="00961311"/>
    <w:rsid w:val="009628D1"/>
    <w:rsid w:val="00965D34"/>
    <w:rsid w:val="00966CF6"/>
    <w:rsid w:val="00974F15"/>
    <w:rsid w:val="00977032"/>
    <w:rsid w:val="00977BB2"/>
    <w:rsid w:val="00980652"/>
    <w:rsid w:val="009823B9"/>
    <w:rsid w:val="00985C08"/>
    <w:rsid w:val="009909FA"/>
    <w:rsid w:val="00992761"/>
    <w:rsid w:val="009A09B2"/>
    <w:rsid w:val="009A2D8A"/>
    <w:rsid w:val="009A314A"/>
    <w:rsid w:val="009A4C80"/>
    <w:rsid w:val="009B3D45"/>
    <w:rsid w:val="009B5B50"/>
    <w:rsid w:val="009B5FA1"/>
    <w:rsid w:val="009B6DA8"/>
    <w:rsid w:val="009C4573"/>
    <w:rsid w:val="009C765D"/>
    <w:rsid w:val="009D23FE"/>
    <w:rsid w:val="009D3BF2"/>
    <w:rsid w:val="009D5CE0"/>
    <w:rsid w:val="009D668B"/>
    <w:rsid w:val="009F2FCC"/>
    <w:rsid w:val="009F43EF"/>
    <w:rsid w:val="009F4466"/>
    <w:rsid w:val="009F7DFC"/>
    <w:rsid w:val="00A01B73"/>
    <w:rsid w:val="00A02C79"/>
    <w:rsid w:val="00A04AD8"/>
    <w:rsid w:val="00A07835"/>
    <w:rsid w:val="00A12BEA"/>
    <w:rsid w:val="00A25360"/>
    <w:rsid w:val="00A41A9E"/>
    <w:rsid w:val="00A42675"/>
    <w:rsid w:val="00A42BF9"/>
    <w:rsid w:val="00A45AB2"/>
    <w:rsid w:val="00A503F0"/>
    <w:rsid w:val="00A60AEF"/>
    <w:rsid w:val="00A62015"/>
    <w:rsid w:val="00A6797C"/>
    <w:rsid w:val="00A71159"/>
    <w:rsid w:val="00A73203"/>
    <w:rsid w:val="00A73D28"/>
    <w:rsid w:val="00A740AD"/>
    <w:rsid w:val="00A74D7C"/>
    <w:rsid w:val="00A755DE"/>
    <w:rsid w:val="00A76A3D"/>
    <w:rsid w:val="00A77158"/>
    <w:rsid w:val="00A84B44"/>
    <w:rsid w:val="00A85C20"/>
    <w:rsid w:val="00A85F1B"/>
    <w:rsid w:val="00A94B57"/>
    <w:rsid w:val="00AA3D31"/>
    <w:rsid w:val="00AA5779"/>
    <w:rsid w:val="00AB13D6"/>
    <w:rsid w:val="00AB45CE"/>
    <w:rsid w:val="00AB6E01"/>
    <w:rsid w:val="00AB78B6"/>
    <w:rsid w:val="00AC0B34"/>
    <w:rsid w:val="00AC2524"/>
    <w:rsid w:val="00AC48C5"/>
    <w:rsid w:val="00AC5B02"/>
    <w:rsid w:val="00AD24A6"/>
    <w:rsid w:val="00AD4F97"/>
    <w:rsid w:val="00AD5458"/>
    <w:rsid w:val="00AD5C7C"/>
    <w:rsid w:val="00AD6E0B"/>
    <w:rsid w:val="00AE0292"/>
    <w:rsid w:val="00AE391A"/>
    <w:rsid w:val="00AE6757"/>
    <w:rsid w:val="00AF2C11"/>
    <w:rsid w:val="00AF3040"/>
    <w:rsid w:val="00AF37A8"/>
    <w:rsid w:val="00AF5377"/>
    <w:rsid w:val="00B02521"/>
    <w:rsid w:val="00B03F98"/>
    <w:rsid w:val="00B04B05"/>
    <w:rsid w:val="00B135B9"/>
    <w:rsid w:val="00B1466E"/>
    <w:rsid w:val="00B209F7"/>
    <w:rsid w:val="00B21245"/>
    <w:rsid w:val="00B235A4"/>
    <w:rsid w:val="00B25C49"/>
    <w:rsid w:val="00B278B6"/>
    <w:rsid w:val="00B350D8"/>
    <w:rsid w:val="00B35617"/>
    <w:rsid w:val="00B36845"/>
    <w:rsid w:val="00B36FAB"/>
    <w:rsid w:val="00B400E9"/>
    <w:rsid w:val="00B41AE9"/>
    <w:rsid w:val="00B41E51"/>
    <w:rsid w:val="00B522D8"/>
    <w:rsid w:val="00B52660"/>
    <w:rsid w:val="00B53FBD"/>
    <w:rsid w:val="00B64079"/>
    <w:rsid w:val="00B65971"/>
    <w:rsid w:val="00B71F1C"/>
    <w:rsid w:val="00B74EDC"/>
    <w:rsid w:val="00B76EA8"/>
    <w:rsid w:val="00B80904"/>
    <w:rsid w:val="00B86BD3"/>
    <w:rsid w:val="00B92DF3"/>
    <w:rsid w:val="00B9404E"/>
    <w:rsid w:val="00B95B18"/>
    <w:rsid w:val="00B9762B"/>
    <w:rsid w:val="00BA70A6"/>
    <w:rsid w:val="00BA72F5"/>
    <w:rsid w:val="00BA77D2"/>
    <w:rsid w:val="00BA7F1A"/>
    <w:rsid w:val="00BB0090"/>
    <w:rsid w:val="00BB53C7"/>
    <w:rsid w:val="00BC0A6A"/>
    <w:rsid w:val="00BC4EA2"/>
    <w:rsid w:val="00BC6BE2"/>
    <w:rsid w:val="00BC6DE4"/>
    <w:rsid w:val="00BC7111"/>
    <w:rsid w:val="00BD167A"/>
    <w:rsid w:val="00BD6364"/>
    <w:rsid w:val="00BD65EB"/>
    <w:rsid w:val="00BE5C29"/>
    <w:rsid w:val="00BF0D2D"/>
    <w:rsid w:val="00BF673F"/>
    <w:rsid w:val="00BF77B7"/>
    <w:rsid w:val="00C002B7"/>
    <w:rsid w:val="00C0118A"/>
    <w:rsid w:val="00C01C09"/>
    <w:rsid w:val="00C07622"/>
    <w:rsid w:val="00C104A5"/>
    <w:rsid w:val="00C105AC"/>
    <w:rsid w:val="00C15DED"/>
    <w:rsid w:val="00C169EF"/>
    <w:rsid w:val="00C26AEA"/>
    <w:rsid w:val="00C33E5B"/>
    <w:rsid w:val="00C3593A"/>
    <w:rsid w:val="00C37BD9"/>
    <w:rsid w:val="00C40868"/>
    <w:rsid w:val="00C41370"/>
    <w:rsid w:val="00C435F5"/>
    <w:rsid w:val="00C43A49"/>
    <w:rsid w:val="00C4402F"/>
    <w:rsid w:val="00C44CAA"/>
    <w:rsid w:val="00C60FA6"/>
    <w:rsid w:val="00C644DC"/>
    <w:rsid w:val="00C64AB3"/>
    <w:rsid w:val="00C70D34"/>
    <w:rsid w:val="00C71593"/>
    <w:rsid w:val="00C717C3"/>
    <w:rsid w:val="00C77FCB"/>
    <w:rsid w:val="00C8009D"/>
    <w:rsid w:val="00C840C0"/>
    <w:rsid w:val="00C920FE"/>
    <w:rsid w:val="00C94E4A"/>
    <w:rsid w:val="00C94FBF"/>
    <w:rsid w:val="00C953FA"/>
    <w:rsid w:val="00C9687D"/>
    <w:rsid w:val="00CA07B1"/>
    <w:rsid w:val="00CA37F1"/>
    <w:rsid w:val="00CA59E2"/>
    <w:rsid w:val="00CA66E8"/>
    <w:rsid w:val="00CA7509"/>
    <w:rsid w:val="00CA7B9A"/>
    <w:rsid w:val="00CB07AB"/>
    <w:rsid w:val="00CB6B2B"/>
    <w:rsid w:val="00CC0C80"/>
    <w:rsid w:val="00CC19AF"/>
    <w:rsid w:val="00CD53AA"/>
    <w:rsid w:val="00CD6C59"/>
    <w:rsid w:val="00CE224E"/>
    <w:rsid w:val="00CE497A"/>
    <w:rsid w:val="00CE4A8D"/>
    <w:rsid w:val="00CE6C19"/>
    <w:rsid w:val="00CF44E1"/>
    <w:rsid w:val="00CF4ED1"/>
    <w:rsid w:val="00CF771F"/>
    <w:rsid w:val="00D04111"/>
    <w:rsid w:val="00D06A31"/>
    <w:rsid w:val="00D06B24"/>
    <w:rsid w:val="00D1004F"/>
    <w:rsid w:val="00D13228"/>
    <w:rsid w:val="00D15CEB"/>
    <w:rsid w:val="00D17EF2"/>
    <w:rsid w:val="00D17FC3"/>
    <w:rsid w:val="00D212A9"/>
    <w:rsid w:val="00D216DD"/>
    <w:rsid w:val="00D231F8"/>
    <w:rsid w:val="00D24C00"/>
    <w:rsid w:val="00D26877"/>
    <w:rsid w:val="00D30C94"/>
    <w:rsid w:val="00D31CED"/>
    <w:rsid w:val="00D33804"/>
    <w:rsid w:val="00D33C93"/>
    <w:rsid w:val="00D36283"/>
    <w:rsid w:val="00D37BF7"/>
    <w:rsid w:val="00D4031C"/>
    <w:rsid w:val="00D41A39"/>
    <w:rsid w:val="00D42A45"/>
    <w:rsid w:val="00D43BBD"/>
    <w:rsid w:val="00D477B4"/>
    <w:rsid w:val="00D538D2"/>
    <w:rsid w:val="00D53B6F"/>
    <w:rsid w:val="00D637D5"/>
    <w:rsid w:val="00D638B7"/>
    <w:rsid w:val="00D67F03"/>
    <w:rsid w:val="00D709DC"/>
    <w:rsid w:val="00D71798"/>
    <w:rsid w:val="00D72A4F"/>
    <w:rsid w:val="00D739C5"/>
    <w:rsid w:val="00D765BA"/>
    <w:rsid w:val="00D86328"/>
    <w:rsid w:val="00D86983"/>
    <w:rsid w:val="00D91BE5"/>
    <w:rsid w:val="00D9605B"/>
    <w:rsid w:val="00D97924"/>
    <w:rsid w:val="00D97927"/>
    <w:rsid w:val="00DA0C5E"/>
    <w:rsid w:val="00DA72B4"/>
    <w:rsid w:val="00DA76B4"/>
    <w:rsid w:val="00DB0EEF"/>
    <w:rsid w:val="00DB301A"/>
    <w:rsid w:val="00DB4493"/>
    <w:rsid w:val="00DC520F"/>
    <w:rsid w:val="00DC5E98"/>
    <w:rsid w:val="00DC66DE"/>
    <w:rsid w:val="00DD2090"/>
    <w:rsid w:val="00DD5D59"/>
    <w:rsid w:val="00DE7385"/>
    <w:rsid w:val="00DF2E28"/>
    <w:rsid w:val="00DF464D"/>
    <w:rsid w:val="00E034CB"/>
    <w:rsid w:val="00E040C0"/>
    <w:rsid w:val="00E044C9"/>
    <w:rsid w:val="00E071F6"/>
    <w:rsid w:val="00E120B8"/>
    <w:rsid w:val="00E14ADC"/>
    <w:rsid w:val="00E206CB"/>
    <w:rsid w:val="00E21617"/>
    <w:rsid w:val="00E32650"/>
    <w:rsid w:val="00E36D18"/>
    <w:rsid w:val="00E421BE"/>
    <w:rsid w:val="00E4493A"/>
    <w:rsid w:val="00E45652"/>
    <w:rsid w:val="00E45BCB"/>
    <w:rsid w:val="00E51491"/>
    <w:rsid w:val="00E658BF"/>
    <w:rsid w:val="00E756EE"/>
    <w:rsid w:val="00E766DF"/>
    <w:rsid w:val="00E8105C"/>
    <w:rsid w:val="00E873F9"/>
    <w:rsid w:val="00E91CD7"/>
    <w:rsid w:val="00E95230"/>
    <w:rsid w:val="00E96683"/>
    <w:rsid w:val="00E97C73"/>
    <w:rsid w:val="00EA08DF"/>
    <w:rsid w:val="00EA7144"/>
    <w:rsid w:val="00EB0FF6"/>
    <w:rsid w:val="00EC7802"/>
    <w:rsid w:val="00ED039D"/>
    <w:rsid w:val="00ED0C5B"/>
    <w:rsid w:val="00ED0CAB"/>
    <w:rsid w:val="00ED458E"/>
    <w:rsid w:val="00ED7E98"/>
    <w:rsid w:val="00EE07B4"/>
    <w:rsid w:val="00EE61E1"/>
    <w:rsid w:val="00EE6D10"/>
    <w:rsid w:val="00F014FB"/>
    <w:rsid w:val="00F05640"/>
    <w:rsid w:val="00F21713"/>
    <w:rsid w:val="00F33AC5"/>
    <w:rsid w:val="00F34A44"/>
    <w:rsid w:val="00F424E2"/>
    <w:rsid w:val="00F4260A"/>
    <w:rsid w:val="00F4302F"/>
    <w:rsid w:val="00F60E0C"/>
    <w:rsid w:val="00F64213"/>
    <w:rsid w:val="00F72367"/>
    <w:rsid w:val="00F82E92"/>
    <w:rsid w:val="00F83CF9"/>
    <w:rsid w:val="00FA009C"/>
    <w:rsid w:val="00FA2E66"/>
    <w:rsid w:val="00FA3D41"/>
    <w:rsid w:val="00FA3D9C"/>
    <w:rsid w:val="00FA4C67"/>
    <w:rsid w:val="00FB6470"/>
    <w:rsid w:val="00FC3A5A"/>
    <w:rsid w:val="00FC494E"/>
    <w:rsid w:val="00FC4D80"/>
    <w:rsid w:val="00FD57A8"/>
    <w:rsid w:val="00FE2081"/>
    <w:rsid w:val="00FE4944"/>
    <w:rsid w:val="00FE5904"/>
    <w:rsid w:val="00FE77EC"/>
    <w:rsid w:val="00FF0640"/>
    <w:rsid w:val="00FF0FC4"/>
    <w:rsid w:val="00FF3C37"/>
    <w:rsid w:val="00FF52FC"/>
    <w:rsid w:val="00FF5F4D"/>
    <w:rsid w:val="00FF7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87C4"/>
  <w15:chartTrackingRefBased/>
  <w15:docId w15:val="{37505AE4-6A95-466E-829F-ADF100CA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9BD"/>
  </w:style>
  <w:style w:type="paragraph" w:styleId="Heading1">
    <w:name w:val="heading 1"/>
    <w:basedOn w:val="Normal"/>
    <w:next w:val="Normal"/>
    <w:link w:val="Heading1Char"/>
    <w:uiPriority w:val="9"/>
    <w:qFormat/>
    <w:rsid w:val="00077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7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7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7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7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7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7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7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7AC"/>
    <w:rPr>
      <w:rFonts w:eastAsiaTheme="majorEastAsia" w:cstheme="majorBidi"/>
      <w:color w:val="272727" w:themeColor="text1" w:themeTint="D8"/>
    </w:rPr>
  </w:style>
  <w:style w:type="paragraph" w:styleId="Title">
    <w:name w:val="Title"/>
    <w:basedOn w:val="Normal"/>
    <w:next w:val="Normal"/>
    <w:link w:val="TitleChar"/>
    <w:uiPriority w:val="10"/>
    <w:qFormat/>
    <w:rsid w:val="00077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7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7AC"/>
    <w:pPr>
      <w:spacing w:before="160"/>
      <w:jc w:val="center"/>
    </w:pPr>
    <w:rPr>
      <w:i/>
      <w:iCs/>
      <w:color w:val="404040" w:themeColor="text1" w:themeTint="BF"/>
    </w:rPr>
  </w:style>
  <w:style w:type="character" w:customStyle="1" w:styleId="QuoteChar">
    <w:name w:val="Quote Char"/>
    <w:basedOn w:val="DefaultParagraphFont"/>
    <w:link w:val="Quote"/>
    <w:uiPriority w:val="29"/>
    <w:rsid w:val="000777AC"/>
    <w:rPr>
      <w:i/>
      <w:iCs/>
      <w:color w:val="404040" w:themeColor="text1" w:themeTint="BF"/>
    </w:rPr>
  </w:style>
  <w:style w:type="paragraph" w:styleId="ListParagraph">
    <w:name w:val="List Paragraph"/>
    <w:aliases w:val="bullet,Norm,abc,Paragraph,List Paragraph1,Đoạn của Danh sách,List Paragraph11,Đoạn c𞹺Danh sách,List Paragraph111,Nga 3,List Paragraph2,Colorful List - Accent 11,List Paragraph21,List Paragraph 1,Đoạn cDanh sách,Ðoạn c𞹺Danh sách,bullet 1"/>
    <w:basedOn w:val="Normal"/>
    <w:link w:val="ListParagraphChar"/>
    <w:uiPriority w:val="34"/>
    <w:qFormat/>
    <w:rsid w:val="000777AC"/>
    <w:pPr>
      <w:ind w:left="720"/>
      <w:contextualSpacing/>
    </w:pPr>
  </w:style>
  <w:style w:type="character" w:styleId="IntenseEmphasis">
    <w:name w:val="Intense Emphasis"/>
    <w:basedOn w:val="DefaultParagraphFont"/>
    <w:uiPriority w:val="21"/>
    <w:qFormat/>
    <w:rsid w:val="000777AC"/>
    <w:rPr>
      <w:i/>
      <w:iCs/>
      <w:color w:val="0F4761" w:themeColor="accent1" w:themeShade="BF"/>
    </w:rPr>
  </w:style>
  <w:style w:type="paragraph" w:styleId="IntenseQuote">
    <w:name w:val="Intense Quote"/>
    <w:basedOn w:val="Normal"/>
    <w:next w:val="Normal"/>
    <w:link w:val="IntenseQuoteChar"/>
    <w:uiPriority w:val="30"/>
    <w:qFormat/>
    <w:rsid w:val="00077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7AC"/>
    <w:rPr>
      <w:i/>
      <w:iCs/>
      <w:color w:val="0F4761" w:themeColor="accent1" w:themeShade="BF"/>
    </w:rPr>
  </w:style>
  <w:style w:type="character" w:styleId="IntenseReference">
    <w:name w:val="Intense Reference"/>
    <w:basedOn w:val="DefaultParagraphFont"/>
    <w:uiPriority w:val="32"/>
    <w:qFormat/>
    <w:rsid w:val="000777AC"/>
    <w:rPr>
      <w:b/>
      <w:bCs/>
      <w:smallCaps/>
      <w:color w:val="0F4761" w:themeColor="accent1" w:themeShade="BF"/>
      <w:spacing w:val="5"/>
    </w:rPr>
  </w:style>
  <w:style w:type="paragraph" w:styleId="NormalWeb">
    <w:name w:val="Normal (Web)"/>
    <w:basedOn w:val="Normal"/>
    <w:uiPriority w:val="99"/>
    <w:semiHidden/>
    <w:unhideWhenUsed/>
    <w:rsid w:val="00D43BBD"/>
    <w:rPr>
      <w:rFonts w:ascii="Times New Roman" w:hAnsi="Times New Roman" w:cs="Times New Roman"/>
    </w:rPr>
  </w:style>
  <w:style w:type="character" w:customStyle="1" w:styleId="ListParagraphChar">
    <w:name w:val="List Paragraph Char"/>
    <w:aliases w:val="bullet Char,Norm Char,abc Char,Paragraph Char,List Paragraph1 Char,Đoạn của Danh sách Char,List Paragraph11 Char,Đoạn c𞹺Danh sách Char,List Paragraph111 Char,Nga 3 Char,List Paragraph2 Char,Colorful List - Accent 11 Char"/>
    <w:link w:val="ListParagraph"/>
    <w:uiPriority w:val="34"/>
    <w:qFormat/>
    <w:locked/>
    <w:rsid w:val="00254C59"/>
  </w:style>
  <w:style w:type="paragraph" w:styleId="FootnoteText">
    <w:name w:val="footnote text"/>
    <w:aliases w:val="Footnote Text Char1 Char1,Footnote Text Char Char Char1,Footnote Text Char1 Char Char,Footnote Text Char Char Char Char Char Char Char,Footnote Text1,Footnote Text Char1 Char11,Footnote Text Char Char Char11,fn,ft,f,З,ADB,C"/>
    <w:basedOn w:val="Normal"/>
    <w:link w:val="FootnoteTextChar"/>
    <w:uiPriority w:val="9"/>
    <w:unhideWhenUsed/>
    <w:qFormat/>
    <w:rsid w:val="00254C59"/>
    <w:pPr>
      <w:spacing w:after="0" w:line="240" w:lineRule="auto"/>
      <w:ind w:firstLine="720"/>
      <w:jc w:val="both"/>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1 Char,Footnote Text Char1 Char11 Char,fn Char,ft Char,f Char"/>
    <w:basedOn w:val="DefaultParagraphFont"/>
    <w:link w:val="FootnoteText"/>
    <w:uiPriority w:val="99"/>
    <w:qFormat/>
    <w:rsid w:val="00254C59"/>
    <w:rPr>
      <w:rFonts w:ascii="Times New Roman" w:eastAsia="Times New Roman" w:hAnsi="Times New Roman" w:cs="Times New Roman"/>
      <w:kern w:val="0"/>
      <w:sz w:val="20"/>
      <w:szCs w:val="20"/>
      <w14:ligatures w14:val="none"/>
    </w:rPr>
  </w:style>
  <w:style w:type="character" w:styleId="FootnoteReference">
    <w:name w:val="footnote reference"/>
    <w:aliases w:val="Ref,de nota al pie,BVI fnr,(Footnote Reference),Footnote Reference/,Footnote,Footnote text,ftref,(NECG) Footnote Reference,16 Point,Superscript 6 Point,Footnote + Arial,10 pt,Black,SUPERS,Footnote dich,fr,footnote ref, BVI fnr,R"/>
    <w:basedOn w:val="DefaultParagraphFont"/>
    <w:link w:val="4GCharCharChar"/>
    <w:unhideWhenUsed/>
    <w:qFormat/>
    <w:rsid w:val="00254C5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254C59"/>
    <w:pPr>
      <w:spacing w:before="100" w:after="0" w:line="240" w:lineRule="exact"/>
    </w:pPr>
    <w:rPr>
      <w:vertAlign w:val="superscript"/>
    </w:rPr>
  </w:style>
  <w:style w:type="table" w:styleId="TableGrid">
    <w:name w:val="Table Grid"/>
    <w:basedOn w:val="TableNormal"/>
    <w:uiPriority w:val="39"/>
    <w:rsid w:val="0030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76AA5"/>
    <w:pPr>
      <w:widowControl w:val="0"/>
      <w:autoSpaceDE w:val="0"/>
      <w:autoSpaceDN w:val="0"/>
      <w:spacing w:before="36" w:after="0" w:line="240" w:lineRule="auto"/>
      <w:ind w:left="743" w:hanging="360"/>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
    <w:uiPriority w:val="1"/>
    <w:rsid w:val="00876AA5"/>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1E5FD0"/>
    <w:pPr>
      <w:widowControl w:val="0"/>
      <w:autoSpaceDE w:val="0"/>
      <w:autoSpaceDN w:val="0"/>
      <w:spacing w:after="0" w:line="240" w:lineRule="auto"/>
    </w:pPr>
    <w:rPr>
      <w:rFonts w:ascii="Times New Roman" w:eastAsia="Times New Roman" w:hAnsi="Times New Roman" w:cs="Times New Roman"/>
      <w:kern w:val="0"/>
      <w:sz w:val="22"/>
      <w:szCs w:val="22"/>
      <w:lang w:val="vi"/>
      <w14:ligatures w14:val="none"/>
    </w:rPr>
  </w:style>
  <w:style w:type="paragraph" w:styleId="Header">
    <w:name w:val="header"/>
    <w:basedOn w:val="Normal"/>
    <w:link w:val="HeaderChar"/>
    <w:uiPriority w:val="99"/>
    <w:unhideWhenUsed/>
    <w:rsid w:val="00D63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7D5"/>
  </w:style>
  <w:style w:type="paragraph" w:styleId="Footer">
    <w:name w:val="footer"/>
    <w:basedOn w:val="Normal"/>
    <w:link w:val="FooterChar"/>
    <w:uiPriority w:val="99"/>
    <w:unhideWhenUsed/>
    <w:rsid w:val="00D6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7D5"/>
  </w:style>
  <w:style w:type="paragraph" w:styleId="Revision">
    <w:name w:val="Revision"/>
    <w:hidden/>
    <w:uiPriority w:val="99"/>
    <w:semiHidden/>
    <w:rsid w:val="00B20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7170">
      <w:bodyDiv w:val="1"/>
      <w:marLeft w:val="0"/>
      <w:marRight w:val="0"/>
      <w:marTop w:val="0"/>
      <w:marBottom w:val="0"/>
      <w:divBdr>
        <w:top w:val="none" w:sz="0" w:space="0" w:color="auto"/>
        <w:left w:val="none" w:sz="0" w:space="0" w:color="auto"/>
        <w:bottom w:val="none" w:sz="0" w:space="0" w:color="auto"/>
        <w:right w:val="none" w:sz="0" w:space="0" w:color="auto"/>
      </w:divBdr>
    </w:div>
    <w:div w:id="283314429">
      <w:bodyDiv w:val="1"/>
      <w:marLeft w:val="0"/>
      <w:marRight w:val="0"/>
      <w:marTop w:val="0"/>
      <w:marBottom w:val="0"/>
      <w:divBdr>
        <w:top w:val="none" w:sz="0" w:space="0" w:color="auto"/>
        <w:left w:val="none" w:sz="0" w:space="0" w:color="auto"/>
        <w:bottom w:val="none" w:sz="0" w:space="0" w:color="auto"/>
        <w:right w:val="none" w:sz="0" w:space="0" w:color="auto"/>
      </w:divBdr>
    </w:div>
    <w:div w:id="325406293">
      <w:bodyDiv w:val="1"/>
      <w:marLeft w:val="0"/>
      <w:marRight w:val="0"/>
      <w:marTop w:val="0"/>
      <w:marBottom w:val="0"/>
      <w:divBdr>
        <w:top w:val="none" w:sz="0" w:space="0" w:color="auto"/>
        <w:left w:val="none" w:sz="0" w:space="0" w:color="auto"/>
        <w:bottom w:val="none" w:sz="0" w:space="0" w:color="auto"/>
        <w:right w:val="none" w:sz="0" w:space="0" w:color="auto"/>
      </w:divBdr>
    </w:div>
    <w:div w:id="494154838">
      <w:bodyDiv w:val="1"/>
      <w:marLeft w:val="0"/>
      <w:marRight w:val="0"/>
      <w:marTop w:val="0"/>
      <w:marBottom w:val="0"/>
      <w:divBdr>
        <w:top w:val="none" w:sz="0" w:space="0" w:color="auto"/>
        <w:left w:val="none" w:sz="0" w:space="0" w:color="auto"/>
        <w:bottom w:val="none" w:sz="0" w:space="0" w:color="auto"/>
        <w:right w:val="none" w:sz="0" w:space="0" w:color="auto"/>
      </w:divBdr>
    </w:div>
    <w:div w:id="592058220">
      <w:bodyDiv w:val="1"/>
      <w:marLeft w:val="0"/>
      <w:marRight w:val="0"/>
      <w:marTop w:val="0"/>
      <w:marBottom w:val="0"/>
      <w:divBdr>
        <w:top w:val="none" w:sz="0" w:space="0" w:color="auto"/>
        <w:left w:val="none" w:sz="0" w:space="0" w:color="auto"/>
        <w:bottom w:val="none" w:sz="0" w:space="0" w:color="auto"/>
        <w:right w:val="none" w:sz="0" w:space="0" w:color="auto"/>
      </w:divBdr>
    </w:div>
    <w:div w:id="668603210">
      <w:bodyDiv w:val="1"/>
      <w:marLeft w:val="0"/>
      <w:marRight w:val="0"/>
      <w:marTop w:val="0"/>
      <w:marBottom w:val="0"/>
      <w:divBdr>
        <w:top w:val="none" w:sz="0" w:space="0" w:color="auto"/>
        <w:left w:val="none" w:sz="0" w:space="0" w:color="auto"/>
        <w:bottom w:val="none" w:sz="0" w:space="0" w:color="auto"/>
        <w:right w:val="none" w:sz="0" w:space="0" w:color="auto"/>
      </w:divBdr>
    </w:div>
    <w:div w:id="834761204">
      <w:bodyDiv w:val="1"/>
      <w:marLeft w:val="0"/>
      <w:marRight w:val="0"/>
      <w:marTop w:val="0"/>
      <w:marBottom w:val="0"/>
      <w:divBdr>
        <w:top w:val="none" w:sz="0" w:space="0" w:color="auto"/>
        <w:left w:val="none" w:sz="0" w:space="0" w:color="auto"/>
        <w:bottom w:val="none" w:sz="0" w:space="0" w:color="auto"/>
        <w:right w:val="none" w:sz="0" w:space="0" w:color="auto"/>
      </w:divBdr>
    </w:div>
    <w:div w:id="975183639">
      <w:bodyDiv w:val="1"/>
      <w:marLeft w:val="0"/>
      <w:marRight w:val="0"/>
      <w:marTop w:val="0"/>
      <w:marBottom w:val="0"/>
      <w:divBdr>
        <w:top w:val="none" w:sz="0" w:space="0" w:color="auto"/>
        <w:left w:val="none" w:sz="0" w:space="0" w:color="auto"/>
        <w:bottom w:val="none" w:sz="0" w:space="0" w:color="auto"/>
        <w:right w:val="none" w:sz="0" w:space="0" w:color="auto"/>
      </w:divBdr>
    </w:div>
    <w:div w:id="1053458067">
      <w:bodyDiv w:val="1"/>
      <w:marLeft w:val="0"/>
      <w:marRight w:val="0"/>
      <w:marTop w:val="0"/>
      <w:marBottom w:val="0"/>
      <w:divBdr>
        <w:top w:val="none" w:sz="0" w:space="0" w:color="auto"/>
        <w:left w:val="none" w:sz="0" w:space="0" w:color="auto"/>
        <w:bottom w:val="none" w:sz="0" w:space="0" w:color="auto"/>
        <w:right w:val="none" w:sz="0" w:space="0" w:color="auto"/>
      </w:divBdr>
    </w:div>
    <w:div w:id="1159884628">
      <w:bodyDiv w:val="1"/>
      <w:marLeft w:val="0"/>
      <w:marRight w:val="0"/>
      <w:marTop w:val="0"/>
      <w:marBottom w:val="0"/>
      <w:divBdr>
        <w:top w:val="none" w:sz="0" w:space="0" w:color="auto"/>
        <w:left w:val="none" w:sz="0" w:space="0" w:color="auto"/>
        <w:bottom w:val="none" w:sz="0" w:space="0" w:color="auto"/>
        <w:right w:val="none" w:sz="0" w:space="0" w:color="auto"/>
      </w:divBdr>
    </w:div>
    <w:div w:id="1217547770">
      <w:bodyDiv w:val="1"/>
      <w:marLeft w:val="0"/>
      <w:marRight w:val="0"/>
      <w:marTop w:val="0"/>
      <w:marBottom w:val="0"/>
      <w:divBdr>
        <w:top w:val="none" w:sz="0" w:space="0" w:color="auto"/>
        <w:left w:val="none" w:sz="0" w:space="0" w:color="auto"/>
        <w:bottom w:val="none" w:sz="0" w:space="0" w:color="auto"/>
        <w:right w:val="none" w:sz="0" w:space="0" w:color="auto"/>
      </w:divBdr>
    </w:div>
    <w:div w:id="1417288117">
      <w:bodyDiv w:val="1"/>
      <w:marLeft w:val="0"/>
      <w:marRight w:val="0"/>
      <w:marTop w:val="0"/>
      <w:marBottom w:val="0"/>
      <w:divBdr>
        <w:top w:val="none" w:sz="0" w:space="0" w:color="auto"/>
        <w:left w:val="none" w:sz="0" w:space="0" w:color="auto"/>
        <w:bottom w:val="none" w:sz="0" w:space="0" w:color="auto"/>
        <w:right w:val="none" w:sz="0" w:space="0" w:color="auto"/>
      </w:divBdr>
    </w:div>
    <w:div w:id="1431390766">
      <w:bodyDiv w:val="1"/>
      <w:marLeft w:val="0"/>
      <w:marRight w:val="0"/>
      <w:marTop w:val="0"/>
      <w:marBottom w:val="0"/>
      <w:divBdr>
        <w:top w:val="none" w:sz="0" w:space="0" w:color="auto"/>
        <w:left w:val="none" w:sz="0" w:space="0" w:color="auto"/>
        <w:bottom w:val="none" w:sz="0" w:space="0" w:color="auto"/>
        <w:right w:val="none" w:sz="0" w:space="0" w:color="auto"/>
      </w:divBdr>
    </w:div>
    <w:div w:id="1473713540">
      <w:bodyDiv w:val="1"/>
      <w:marLeft w:val="0"/>
      <w:marRight w:val="0"/>
      <w:marTop w:val="0"/>
      <w:marBottom w:val="0"/>
      <w:divBdr>
        <w:top w:val="none" w:sz="0" w:space="0" w:color="auto"/>
        <w:left w:val="none" w:sz="0" w:space="0" w:color="auto"/>
        <w:bottom w:val="none" w:sz="0" w:space="0" w:color="auto"/>
        <w:right w:val="none" w:sz="0" w:space="0" w:color="auto"/>
      </w:divBdr>
    </w:div>
    <w:div w:id="1603108161">
      <w:bodyDiv w:val="1"/>
      <w:marLeft w:val="0"/>
      <w:marRight w:val="0"/>
      <w:marTop w:val="0"/>
      <w:marBottom w:val="0"/>
      <w:divBdr>
        <w:top w:val="none" w:sz="0" w:space="0" w:color="auto"/>
        <w:left w:val="none" w:sz="0" w:space="0" w:color="auto"/>
        <w:bottom w:val="none" w:sz="0" w:space="0" w:color="auto"/>
        <w:right w:val="none" w:sz="0" w:space="0" w:color="auto"/>
      </w:divBdr>
    </w:div>
    <w:div w:id="1698431012">
      <w:bodyDiv w:val="1"/>
      <w:marLeft w:val="0"/>
      <w:marRight w:val="0"/>
      <w:marTop w:val="0"/>
      <w:marBottom w:val="0"/>
      <w:divBdr>
        <w:top w:val="none" w:sz="0" w:space="0" w:color="auto"/>
        <w:left w:val="none" w:sz="0" w:space="0" w:color="auto"/>
        <w:bottom w:val="none" w:sz="0" w:space="0" w:color="auto"/>
        <w:right w:val="none" w:sz="0" w:space="0" w:color="auto"/>
      </w:divBdr>
    </w:div>
    <w:div w:id="1727072508">
      <w:bodyDiv w:val="1"/>
      <w:marLeft w:val="0"/>
      <w:marRight w:val="0"/>
      <w:marTop w:val="0"/>
      <w:marBottom w:val="0"/>
      <w:divBdr>
        <w:top w:val="none" w:sz="0" w:space="0" w:color="auto"/>
        <w:left w:val="none" w:sz="0" w:space="0" w:color="auto"/>
        <w:bottom w:val="none" w:sz="0" w:space="0" w:color="auto"/>
        <w:right w:val="none" w:sz="0" w:space="0" w:color="auto"/>
      </w:divBdr>
    </w:div>
    <w:div w:id="20759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THANG</dc:creator>
  <cp:keywords/>
  <dc:description/>
  <cp:lastModifiedBy>LE THANG</cp:lastModifiedBy>
  <cp:revision>19</cp:revision>
  <cp:lastPrinted>2025-03-31T15:23:00Z</cp:lastPrinted>
  <dcterms:created xsi:type="dcterms:W3CDTF">2025-04-15T09:54:00Z</dcterms:created>
  <dcterms:modified xsi:type="dcterms:W3CDTF">2025-04-15T10:18:00Z</dcterms:modified>
</cp:coreProperties>
</file>